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A03CF" w14:textId="77777777" w:rsidR="00666C0E" w:rsidRPr="00C71F53" w:rsidRDefault="00666C0E" w:rsidP="00FC1F7A">
      <w:pPr>
        <w:pStyle w:val="LGAItemNoHeading"/>
        <w:spacing w:before="240" w:line="240" w:lineRule="auto"/>
        <w:rPr>
          <w:rFonts w:ascii="Arial" w:hAnsi="Arial" w:cs="Arial"/>
          <w:sz w:val="28"/>
          <w:szCs w:val="28"/>
        </w:rPr>
      </w:pPr>
      <w:r w:rsidRPr="00C71F53">
        <w:rPr>
          <w:rFonts w:ascii="Arial" w:hAnsi="Arial" w:cs="Arial"/>
          <w:sz w:val="28"/>
          <w:szCs w:val="28"/>
        </w:rPr>
        <w:t>Finance Panel – report from Cllr Sharon Taylor OBE (Chair)</w:t>
      </w:r>
    </w:p>
    <w:p w14:paraId="1B6AB572" w14:textId="2FF4E8A3" w:rsidR="00FB2BDE" w:rsidRDefault="00FB2BDE" w:rsidP="00C42BEC">
      <w:pPr>
        <w:pStyle w:val="ListParagraph"/>
        <w:ind w:left="360" w:hanging="360"/>
        <w:rPr>
          <w:rFonts w:ascii="Arial" w:hAnsi="Arial" w:cs="Arial"/>
          <w:b/>
          <w:color w:val="000000"/>
        </w:rPr>
      </w:pPr>
      <w:r>
        <w:rPr>
          <w:rFonts w:ascii="Arial" w:hAnsi="Arial" w:cs="Arial"/>
          <w:b/>
          <w:color w:val="000000"/>
        </w:rPr>
        <w:t>Independe</w:t>
      </w:r>
      <w:r w:rsidR="009176A5">
        <w:rPr>
          <w:rFonts w:ascii="Arial" w:hAnsi="Arial" w:cs="Arial"/>
          <w:b/>
          <w:color w:val="000000"/>
        </w:rPr>
        <w:t xml:space="preserve">nt Commission </w:t>
      </w:r>
      <w:r w:rsidR="009176A5" w:rsidRPr="009176A5">
        <w:rPr>
          <w:rFonts w:ascii="Arial" w:hAnsi="Arial" w:cs="Arial"/>
          <w:b/>
          <w:color w:val="000000"/>
        </w:rPr>
        <w:t>on Local Government Finance</w:t>
      </w:r>
      <w:r>
        <w:rPr>
          <w:rFonts w:ascii="Arial" w:hAnsi="Arial" w:cs="Arial"/>
          <w:b/>
          <w:color w:val="000000"/>
        </w:rPr>
        <w:t xml:space="preserve"> </w:t>
      </w:r>
    </w:p>
    <w:p w14:paraId="35C57B24" w14:textId="1C3853AE" w:rsidR="00630D95" w:rsidRDefault="00775002" w:rsidP="00C42BEC">
      <w:pPr>
        <w:numPr>
          <w:ilvl w:val="0"/>
          <w:numId w:val="3"/>
        </w:numPr>
        <w:ind w:left="567" w:hanging="567"/>
        <w:rPr>
          <w:rFonts w:ascii="Arial" w:hAnsi="Arial" w:cs="Arial"/>
          <w:color w:val="000000"/>
        </w:rPr>
      </w:pPr>
      <w:r w:rsidRPr="00630D95">
        <w:rPr>
          <w:rFonts w:ascii="Arial" w:hAnsi="Arial" w:cs="Arial"/>
          <w:color w:val="000000"/>
        </w:rPr>
        <w:t>The 19 May saw the first meeting of the Independent Commission on Local Government Finance</w:t>
      </w:r>
      <w:r w:rsidR="009347FE" w:rsidRPr="00630D95">
        <w:rPr>
          <w:rFonts w:ascii="Arial" w:hAnsi="Arial" w:cs="Arial"/>
          <w:color w:val="000000"/>
        </w:rPr>
        <w:t>.</w:t>
      </w:r>
      <w:r w:rsidR="00E46D6B" w:rsidRPr="00630D95">
        <w:rPr>
          <w:rFonts w:ascii="Arial" w:hAnsi="Arial" w:cs="Arial"/>
          <w:color w:val="000000"/>
        </w:rPr>
        <w:t xml:space="preserve">  </w:t>
      </w:r>
      <w:r w:rsidR="006137C9">
        <w:rPr>
          <w:rFonts w:ascii="Arial" w:hAnsi="Arial" w:cs="Arial"/>
          <w:color w:val="000000"/>
        </w:rPr>
        <w:t>T</w:t>
      </w:r>
      <w:r w:rsidR="0044169F">
        <w:rPr>
          <w:rFonts w:ascii="Arial" w:hAnsi="Arial" w:cs="Arial"/>
          <w:color w:val="000000"/>
        </w:rPr>
        <w:t>he Commission</w:t>
      </w:r>
      <w:r w:rsidR="006137C9">
        <w:rPr>
          <w:rFonts w:ascii="Arial" w:hAnsi="Arial" w:cs="Arial"/>
          <w:color w:val="000000"/>
        </w:rPr>
        <w:t xml:space="preserve">, which is a </w:t>
      </w:r>
      <w:r w:rsidR="006137C9" w:rsidRPr="00630D95">
        <w:rPr>
          <w:rFonts w:ascii="Arial" w:hAnsi="Arial" w:cs="Arial"/>
          <w:color w:val="000000"/>
        </w:rPr>
        <w:t>join</w:t>
      </w:r>
      <w:r w:rsidR="006137C9">
        <w:rPr>
          <w:rFonts w:ascii="Arial" w:hAnsi="Arial" w:cs="Arial"/>
          <w:color w:val="000000"/>
        </w:rPr>
        <w:t xml:space="preserve">t initiative </w:t>
      </w:r>
      <w:r w:rsidR="006137C9" w:rsidRPr="00630D95">
        <w:rPr>
          <w:rFonts w:ascii="Arial" w:hAnsi="Arial" w:cs="Arial"/>
          <w:color w:val="000000"/>
        </w:rPr>
        <w:t>between the LGA and</w:t>
      </w:r>
      <w:r w:rsidR="009C0271">
        <w:rPr>
          <w:rFonts w:ascii="Arial" w:hAnsi="Arial" w:cs="Arial"/>
          <w:color w:val="000000"/>
        </w:rPr>
        <w:t xml:space="preserve"> Charted Institute for Public Finance and Accountancy</w:t>
      </w:r>
      <w:r w:rsidR="006137C9" w:rsidRPr="00630D95">
        <w:rPr>
          <w:rFonts w:ascii="Arial" w:hAnsi="Arial" w:cs="Arial"/>
          <w:color w:val="000000"/>
        </w:rPr>
        <w:t xml:space="preserve"> </w:t>
      </w:r>
      <w:r w:rsidR="00D345C7">
        <w:rPr>
          <w:rFonts w:ascii="Arial" w:hAnsi="Arial" w:cs="Arial"/>
          <w:color w:val="000000"/>
        </w:rPr>
        <w:t>(</w:t>
      </w:r>
      <w:r w:rsidR="009C0271" w:rsidRPr="00630D95">
        <w:rPr>
          <w:rFonts w:ascii="Arial" w:hAnsi="Arial" w:cs="Arial"/>
          <w:color w:val="000000"/>
        </w:rPr>
        <w:t>CIPFA</w:t>
      </w:r>
      <w:r w:rsidR="00D345C7">
        <w:rPr>
          <w:rFonts w:ascii="Arial" w:hAnsi="Arial" w:cs="Arial"/>
          <w:color w:val="000000"/>
        </w:rPr>
        <w:t>)</w:t>
      </w:r>
      <w:r w:rsidR="006137C9">
        <w:rPr>
          <w:rFonts w:ascii="Arial" w:hAnsi="Arial" w:cs="Arial"/>
          <w:color w:val="000000"/>
        </w:rPr>
        <w:t xml:space="preserve"> </w:t>
      </w:r>
      <w:r w:rsidR="00630D95">
        <w:rPr>
          <w:rFonts w:ascii="Arial" w:hAnsi="Arial" w:cs="Arial"/>
          <w:color w:val="000000"/>
        </w:rPr>
        <w:t>will</w:t>
      </w:r>
      <w:r w:rsidR="00630D95" w:rsidRPr="00630D95">
        <w:rPr>
          <w:rFonts w:ascii="Arial" w:hAnsi="Arial" w:cs="Arial"/>
          <w:color w:val="000000"/>
        </w:rPr>
        <w:t>: take a fundamental look at the finance system; identify practical solutions to the real issues facing local communities; and explore the is</w:t>
      </w:r>
      <w:r w:rsidR="00630D95">
        <w:rPr>
          <w:rFonts w:ascii="Arial" w:hAnsi="Arial" w:cs="Arial"/>
          <w:color w:val="000000"/>
        </w:rPr>
        <w:t xml:space="preserve">sues and solutions raised in </w:t>
      </w:r>
      <w:r w:rsidR="00630D95" w:rsidRPr="00630D95">
        <w:rPr>
          <w:rFonts w:ascii="Arial" w:hAnsi="Arial" w:cs="Arial"/>
          <w:i/>
          <w:color w:val="000000"/>
        </w:rPr>
        <w:t>Rewiring Public Services</w:t>
      </w:r>
      <w:r w:rsidR="00630D95" w:rsidRPr="00630D95">
        <w:rPr>
          <w:rFonts w:ascii="Arial" w:hAnsi="Arial" w:cs="Arial"/>
          <w:color w:val="000000"/>
        </w:rPr>
        <w:t xml:space="preserve"> including distribution, revenue raising and the balan</w:t>
      </w:r>
      <w:r w:rsidR="00630D95">
        <w:rPr>
          <w:rFonts w:ascii="Arial" w:hAnsi="Arial" w:cs="Arial"/>
          <w:color w:val="000000"/>
        </w:rPr>
        <w:t xml:space="preserve">ce of central and local control. </w:t>
      </w:r>
    </w:p>
    <w:p w14:paraId="744FF7C3" w14:textId="77777777" w:rsidR="00630D95" w:rsidRDefault="00630D95" w:rsidP="00630D95">
      <w:pPr>
        <w:ind w:left="360"/>
        <w:rPr>
          <w:rFonts w:ascii="Arial" w:hAnsi="Arial" w:cs="Arial"/>
          <w:color w:val="000000"/>
        </w:rPr>
      </w:pPr>
    </w:p>
    <w:p w14:paraId="3ECF6477" w14:textId="77777777" w:rsidR="00B26133" w:rsidRDefault="006137C9" w:rsidP="00C42BEC">
      <w:pPr>
        <w:numPr>
          <w:ilvl w:val="0"/>
          <w:numId w:val="3"/>
        </w:numPr>
        <w:ind w:left="567" w:hanging="567"/>
        <w:rPr>
          <w:rFonts w:ascii="Arial" w:hAnsi="Arial" w:cs="Arial"/>
          <w:color w:val="000000"/>
        </w:rPr>
      </w:pPr>
      <w:r>
        <w:rPr>
          <w:rFonts w:ascii="Arial" w:hAnsi="Arial" w:cs="Arial"/>
          <w:color w:val="000000"/>
        </w:rPr>
        <w:t>A</w:t>
      </w:r>
      <w:r w:rsidR="00E46D6B" w:rsidRPr="00630D95">
        <w:rPr>
          <w:rFonts w:ascii="Arial" w:hAnsi="Arial" w:cs="Arial"/>
          <w:color w:val="000000"/>
        </w:rPr>
        <w:t xml:space="preserve"> high ca</w:t>
      </w:r>
      <w:r w:rsidR="00594283">
        <w:rPr>
          <w:rFonts w:ascii="Arial" w:hAnsi="Arial" w:cs="Arial"/>
          <w:color w:val="000000"/>
        </w:rPr>
        <w:t>libre Chair</w:t>
      </w:r>
      <w:r>
        <w:rPr>
          <w:rFonts w:ascii="Arial" w:hAnsi="Arial" w:cs="Arial"/>
          <w:color w:val="000000"/>
        </w:rPr>
        <w:t xml:space="preserve"> - </w:t>
      </w:r>
      <w:proofErr w:type="spellStart"/>
      <w:r w:rsidR="0044169F" w:rsidRPr="00630D95">
        <w:rPr>
          <w:rFonts w:ascii="Arial" w:hAnsi="Arial" w:cs="Arial"/>
          <w:color w:val="000000"/>
        </w:rPr>
        <w:t>Darra</w:t>
      </w:r>
      <w:proofErr w:type="spellEnd"/>
      <w:r w:rsidR="0044169F" w:rsidRPr="00630D95">
        <w:rPr>
          <w:rFonts w:ascii="Arial" w:hAnsi="Arial" w:cs="Arial"/>
          <w:color w:val="000000"/>
        </w:rPr>
        <w:t xml:space="preserve"> S</w:t>
      </w:r>
      <w:r>
        <w:rPr>
          <w:rFonts w:ascii="Arial" w:hAnsi="Arial" w:cs="Arial"/>
          <w:color w:val="000000"/>
        </w:rPr>
        <w:t xml:space="preserve">ingh (Partner at Ernst &amp; Young) - </w:t>
      </w:r>
      <w:r w:rsidR="00594283">
        <w:rPr>
          <w:rFonts w:ascii="Arial" w:hAnsi="Arial" w:cs="Arial"/>
          <w:color w:val="000000"/>
        </w:rPr>
        <w:t>and C</w:t>
      </w:r>
      <w:r w:rsidR="00630D95">
        <w:rPr>
          <w:rFonts w:ascii="Arial" w:hAnsi="Arial" w:cs="Arial"/>
          <w:color w:val="000000"/>
        </w:rPr>
        <w:t>ommissioners</w:t>
      </w:r>
      <w:r>
        <w:rPr>
          <w:rFonts w:ascii="Arial" w:hAnsi="Arial" w:cs="Arial"/>
          <w:color w:val="000000"/>
        </w:rPr>
        <w:t xml:space="preserve"> have been recruited</w:t>
      </w:r>
      <w:r w:rsidR="00E46D6B" w:rsidRPr="00630D95">
        <w:rPr>
          <w:rFonts w:ascii="Arial" w:hAnsi="Arial" w:cs="Arial"/>
          <w:color w:val="000000"/>
        </w:rPr>
        <w:t xml:space="preserve">: Anita </w:t>
      </w:r>
      <w:proofErr w:type="spellStart"/>
      <w:r w:rsidR="00E46D6B" w:rsidRPr="00630D95">
        <w:rPr>
          <w:rFonts w:ascii="Arial" w:hAnsi="Arial" w:cs="Arial"/>
          <w:color w:val="000000"/>
        </w:rPr>
        <w:t>Charlesworth</w:t>
      </w:r>
      <w:proofErr w:type="spellEnd"/>
      <w:r w:rsidR="00E46D6B" w:rsidRPr="00630D95">
        <w:rPr>
          <w:rFonts w:ascii="Arial" w:hAnsi="Arial" w:cs="Arial"/>
          <w:color w:val="000000"/>
        </w:rPr>
        <w:t xml:space="preserve"> (Health Foundation); Alan Downey (KPMG); Paul Gray</w:t>
      </w:r>
      <w:r w:rsidR="00473F12" w:rsidRPr="00630D95">
        <w:rPr>
          <w:rFonts w:ascii="Arial" w:hAnsi="Arial" w:cs="Arial"/>
          <w:color w:val="000000"/>
        </w:rPr>
        <w:t xml:space="preserve"> (NHS Scotland)</w:t>
      </w:r>
      <w:r w:rsidR="00E46D6B" w:rsidRPr="00630D95">
        <w:rPr>
          <w:rFonts w:ascii="Arial" w:hAnsi="Arial" w:cs="Arial"/>
          <w:color w:val="000000"/>
        </w:rPr>
        <w:t>; Stephen Hughes</w:t>
      </w:r>
      <w:r w:rsidR="00473F12" w:rsidRPr="00630D95">
        <w:rPr>
          <w:rFonts w:ascii="Arial" w:hAnsi="Arial" w:cs="Arial"/>
          <w:color w:val="000000"/>
        </w:rPr>
        <w:t xml:space="preserve"> (Former Birmingham City Council CEX)</w:t>
      </w:r>
      <w:r w:rsidR="00E46D6B" w:rsidRPr="00630D95">
        <w:rPr>
          <w:rFonts w:ascii="Arial" w:hAnsi="Arial" w:cs="Arial"/>
          <w:color w:val="000000"/>
        </w:rPr>
        <w:t xml:space="preserve">; Stephen Lewis (Zurich General Insurance); Jonathan </w:t>
      </w:r>
      <w:proofErr w:type="spellStart"/>
      <w:r w:rsidR="00E46D6B" w:rsidRPr="00630D95">
        <w:rPr>
          <w:rFonts w:ascii="Arial" w:hAnsi="Arial" w:cs="Arial"/>
          <w:color w:val="000000"/>
        </w:rPr>
        <w:t>Portes</w:t>
      </w:r>
      <w:proofErr w:type="spellEnd"/>
      <w:r w:rsidR="00E46D6B" w:rsidRPr="00630D95">
        <w:rPr>
          <w:rFonts w:ascii="Arial" w:hAnsi="Arial" w:cs="Arial"/>
          <w:color w:val="000000"/>
        </w:rPr>
        <w:t xml:space="preserve"> (National Institute of Economic and Social Research); Bridget </w:t>
      </w:r>
      <w:proofErr w:type="spellStart"/>
      <w:r w:rsidR="00E46D6B" w:rsidRPr="00630D95">
        <w:rPr>
          <w:rFonts w:ascii="Arial" w:hAnsi="Arial" w:cs="Arial"/>
          <w:color w:val="000000"/>
        </w:rPr>
        <w:t>Rosewell</w:t>
      </w:r>
      <w:proofErr w:type="spellEnd"/>
      <w:r w:rsidR="00E46D6B" w:rsidRPr="00630D95">
        <w:rPr>
          <w:rFonts w:ascii="Arial" w:hAnsi="Arial" w:cs="Arial"/>
          <w:color w:val="000000"/>
        </w:rPr>
        <w:t xml:space="preserve"> (</w:t>
      </w:r>
      <w:proofErr w:type="spellStart"/>
      <w:r w:rsidR="00E46D6B" w:rsidRPr="00630D95">
        <w:rPr>
          <w:rFonts w:ascii="Arial" w:hAnsi="Arial" w:cs="Arial"/>
          <w:color w:val="000000"/>
        </w:rPr>
        <w:t>Volterra</w:t>
      </w:r>
      <w:proofErr w:type="spellEnd"/>
      <w:r w:rsidR="00E46D6B" w:rsidRPr="00630D95">
        <w:rPr>
          <w:rFonts w:ascii="Arial" w:hAnsi="Arial" w:cs="Arial"/>
          <w:color w:val="000000"/>
        </w:rPr>
        <w:t>); and Tony Travers (London School of Economics).</w:t>
      </w:r>
      <w:r>
        <w:rPr>
          <w:rFonts w:ascii="Arial" w:hAnsi="Arial" w:cs="Arial"/>
          <w:color w:val="000000"/>
        </w:rPr>
        <w:t xml:space="preserve">  </w:t>
      </w:r>
    </w:p>
    <w:p w14:paraId="0EB00601" w14:textId="77777777" w:rsidR="00B26133" w:rsidRDefault="00B26133" w:rsidP="00B26133">
      <w:pPr>
        <w:pStyle w:val="ListParagraph"/>
        <w:rPr>
          <w:rFonts w:ascii="Arial" w:hAnsi="Arial" w:cs="Arial"/>
          <w:color w:val="000000"/>
        </w:rPr>
      </w:pPr>
    </w:p>
    <w:p w14:paraId="7F11D2C6" w14:textId="354E0F5C" w:rsidR="00E46D6B" w:rsidRPr="006137C9" w:rsidRDefault="00630D95" w:rsidP="00C42BEC">
      <w:pPr>
        <w:numPr>
          <w:ilvl w:val="0"/>
          <w:numId w:val="3"/>
        </w:numPr>
        <w:ind w:left="567" w:hanging="567"/>
        <w:rPr>
          <w:rFonts w:ascii="Arial" w:hAnsi="Arial" w:cs="Arial"/>
          <w:color w:val="000000"/>
        </w:rPr>
      </w:pPr>
      <w:r w:rsidRPr="006137C9">
        <w:rPr>
          <w:rFonts w:ascii="Arial" w:hAnsi="Arial" w:cs="Arial"/>
          <w:color w:val="000000"/>
        </w:rPr>
        <w:t xml:space="preserve">Finance Panel colleagues and I will be feeding our views into the Commission and I will </w:t>
      </w:r>
      <w:r w:rsidR="00594283" w:rsidRPr="006137C9">
        <w:rPr>
          <w:rFonts w:ascii="Arial" w:hAnsi="Arial" w:cs="Arial"/>
          <w:color w:val="000000"/>
        </w:rPr>
        <w:t xml:space="preserve">continue to </w:t>
      </w:r>
      <w:r w:rsidRPr="006137C9">
        <w:rPr>
          <w:rFonts w:ascii="Arial" w:hAnsi="Arial" w:cs="Arial"/>
          <w:color w:val="000000"/>
        </w:rPr>
        <w:t xml:space="preserve">share progress with you through this regular report. </w:t>
      </w:r>
    </w:p>
    <w:p w14:paraId="6FE9C876" w14:textId="77777777" w:rsidR="00323C4F" w:rsidRDefault="00323C4F" w:rsidP="00323C4F">
      <w:pPr>
        <w:pStyle w:val="ListParagraph"/>
        <w:ind w:left="360"/>
        <w:rPr>
          <w:rFonts w:ascii="Arial" w:hAnsi="Arial" w:cs="Arial"/>
          <w:b/>
          <w:color w:val="000000"/>
        </w:rPr>
      </w:pPr>
    </w:p>
    <w:p w14:paraId="76BC459C" w14:textId="2BE7D81F" w:rsidR="00323C4F" w:rsidRPr="00351D0D" w:rsidRDefault="00323C4F" w:rsidP="00C42BEC">
      <w:pPr>
        <w:pStyle w:val="ListParagraph"/>
        <w:ind w:left="360" w:hanging="360"/>
        <w:rPr>
          <w:rFonts w:ascii="Arial" w:hAnsi="Arial" w:cs="Arial"/>
          <w:b/>
          <w:color w:val="000000"/>
        </w:rPr>
      </w:pPr>
      <w:r w:rsidRPr="00351D0D">
        <w:rPr>
          <w:rFonts w:ascii="Arial" w:hAnsi="Arial" w:cs="Arial"/>
          <w:b/>
          <w:color w:val="000000"/>
        </w:rPr>
        <w:t>Council</w:t>
      </w:r>
      <w:r w:rsidR="009176A5">
        <w:rPr>
          <w:rFonts w:ascii="Arial" w:hAnsi="Arial" w:cs="Arial"/>
          <w:b/>
          <w:color w:val="000000"/>
        </w:rPr>
        <w:t xml:space="preserve"> Financial P</w:t>
      </w:r>
      <w:r w:rsidRPr="00351D0D">
        <w:rPr>
          <w:rFonts w:ascii="Arial" w:hAnsi="Arial" w:cs="Arial"/>
          <w:b/>
          <w:color w:val="000000"/>
        </w:rPr>
        <w:t>lanning</w:t>
      </w:r>
      <w:r w:rsidR="009176A5">
        <w:rPr>
          <w:rFonts w:ascii="Arial" w:hAnsi="Arial" w:cs="Arial"/>
          <w:b/>
          <w:color w:val="000000"/>
        </w:rPr>
        <w:t xml:space="preserve">: </w:t>
      </w:r>
      <w:r w:rsidRPr="00351D0D">
        <w:rPr>
          <w:rFonts w:ascii="Arial" w:hAnsi="Arial" w:cs="Arial"/>
          <w:b/>
          <w:color w:val="000000"/>
        </w:rPr>
        <w:t>2015/16</w:t>
      </w:r>
    </w:p>
    <w:p w14:paraId="2FC75D7F" w14:textId="4FD2BC34" w:rsidR="00323C4F" w:rsidRPr="00305BDE" w:rsidRDefault="00396D68" w:rsidP="00C42BEC">
      <w:pPr>
        <w:pStyle w:val="ListParagraph"/>
        <w:numPr>
          <w:ilvl w:val="0"/>
          <w:numId w:val="3"/>
        </w:numPr>
        <w:ind w:left="567" w:hanging="567"/>
        <w:rPr>
          <w:rFonts w:ascii="Arial" w:hAnsi="Arial" w:cs="Arial"/>
        </w:rPr>
      </w:pPr>
      <w:r>
        <w:rPr>
          <w:rFonts w:ascii="Arial" w:hAnsi="Arial" w:cs="Arial"/>
        </w:rPr>
        <w:t>We</w:t>
      </w:r>
      <w:r w:rsidR="00323C4F" w:rsidRPr="001A322E">
        <w:rPr>
          <w:rFonts w:ascii="Arial" w:hAnsi="Arial" w:cs="Arial"/>
        </w:rPr>
        <w:t xml:space="preserve"> published our ‘</w:t>
      </w:r>
      <w:r w:rsidR="00323C4F" w:rsidRPr="001A322E">
        <w:rPr>
          <w:rFonts w:ascii="Arial" w:hAnsi="Arial" w:cs="Arial"/>
          <w:i/>
        </w:rPr>
        <w:t>Under Pressure: How councils are planning for future cuts’</w:t>
      </w:r>
      <w:r w:rsidR="00323C4F" w:rsidRPr="001A322E">
        <w:rPr>
          <w:rFonts w:ascii="Arial" w:hAnsi="Arial" w:cs="Arial"/>
        </w:rPr>
        <w:t xml:space="preserve"> report</w:t>
      </w:r>
      <w:r>
        <w:rPr>
          <w:rFonts w:ascii="Arial" w:hAnsi="Arial" w:cs="Arial"/>
        </w:rPr>
        <w:t xml:space="preserve"> on 12 May</w:t>
      </w:r>
      <w:r w:rsidR="00323C4F">
        <w:rPr>
          <w:rFonts w:ascii="Arial" w:hAnsi="Arial" w:cs="Arial"/>
        </w:rPr>
        <w:t>.  Its analysis is based on 7</w:t>
      </w:r>
      <w:r w:rsidR="00323C4F" w:rsidRPr="001A322E">
        <w:rPr>
          <w:rFonts w:ascii="Arial" w:hAnsi="Arial" w:cs="Arial"/>
        </w:rPr>
        <w:t>3 responses</w:t>
      </w:r>
      <w:r w:rsidR="00323C4F">
        <w:rPr>
          <w:rFonts w:ascii="Arial" w:hAnsi="Arial" w:cs="Arial"/>
        </w:rPr>
        <w:t xml:space="preserve"> - </w:t>
      </w:r>
      <w:r w:rsidR="00323C4F" w:rsidRPr="001A322E">
        <w:rPr>
          <w:rFonts w:ascii="Arial" w:hAnsi="Arial" w:cs="Arial"/>
        </w:rPr>
        <w:t>from councils of all regions and types</w:t>
      </w:r>
      <w:r w:rsidR="00323C4F">
        <w:rPr>
          <w:rFonts w:ascii="Arial" w:hAnsi="Arial" w:cs="Arial"/>
        </w:rPr>
        <w:t xml:space="preserve"> - </w:t>
      </w:r>
      <w:r w:rsidR="00323C4F" w:rsidRPr="001A322E">
        <w:rPr>
          <w:rFonts w:ascii="Arial" w:hAnsi="Arial" w:cs="Arial"/>
        </w:rPr>
        <w:t>to a call for evi</w:t>
      </w:r>
      <w:r w:rsidR="00D53B4C">
        <w:rPr>
          <w:rFonts w:ascii="Arial" w:hAnsi="Arial" w:cs="Arial"/>
        </w:rPr>
        <w:t>dence to gauge how councils are</w:t>
      </w:r>
      <w:r w:rsidR="00323C4F" w:rsidRPr="001A322E">
        <w:rPr>
          <w:rFonts w:ascii="Arial" w:hAnsi="Arial" w:cs="Arial"/>
        </w:rPr>
        <w:t xml:space="preserve"> preparing for the financial challenges of budgets </w:t>
      </w:r>
      <w:r w:rsidR="00B26133">
        <w:rPr>
          <w:rFonts w:ascii="Arial" w:hAnsi="Arial" w:cs="Arial"/>
        </w:rPr>
        <w:t xml:space="preserve">reductions </w:t>
      </w:r>
      <w:r w:rsidR="00323C4F" w:rsidRPr="001A322E">
        <w:rPr>
          <w:rFonts w:ascii="Arial" w:hAnsi="Arial" w:cs="Arial"/>
        </w:rPr>
        <w:t xml:space="preserve">in 2015/16.  </w:t>
      </w:r>
      <w:r w:rsidR="00323C4F">
        <w:rPr>
          <w:rFonts w:ascii="Arial" w:hAnsi="Arial" w:cs="Arial"/>
        </w:rPr>
        <w:t xml:space="preserve">The report’s findings make clear </w:t>
      </w:r>
      <w:r w:rsidR="00323C4F" w:rsidRPr="001A322E">
        <w:rPr>
          <w:rFonts w:ascii="Arial" w:hAnsi="Arial" w:cs="Arial"/>
        </w:rPr>
        <w:t>that each local authority faces a unique set of circumstances, with varying degrees of confidence in how they can deal with the challenge.</w:t>
      </w:r>
      <w:r w:rsidR="00323C4F">
        <w:rPr>
          <w:rFonts w:ascii="Arial" w:hAnsi="Arial" w:cs="Arial"/>
        </w:rPr>
        <w:t xml:space="preserve">  For example, 20 per cent of councils felt they would be able to deal with the funding reductions through increasingly efficient ways of working, </w:t>
      </w:r>
      <w:r w:rsidR="00E40383">
        <w:rPr>
          <w:rFonts w:ascii="Arial" w:hAnsi="Arial" w:cs="Arial"/>
        </w:rPr>
        <w:t xml:space="preserve">whilst </w:t>
      </w:r>
      <w:r w:rsidR="00323C4F">
        <w:rPr>
          <w:rFonts w:ascii="Arial" w:hAnsi="Arial" w:cs="Arial"/>
        </w:rPr>
        <w:t>60 per cent mentioned that they were considering at least some reductions in services to help meet the budget gap.</w:t>
      </w:r>
    </w:p>
    <w:p w14:paraId="0E5A934D" w14:textId="77777777" w:rsidR="00323C4F" w:rsidRDefault="00323C4F" w:rsidP="00323C4F">
      <w:pPr>
        <w:pStyle w:val="ListParagraph"/>
        <w:ind w:left="360"/>
        <w:rPr>
          <w:rFonts w:ascii="Arial" w:hAnsi="Arial" w:cs="Arial"/>
        </w:rPr>
      </w:pPr>
    </w:p>
    <w:p w14:paraId="43D1B35C" w14:textId="1B2102A1" w:rsidR="00323C4F" w:rsidRPr="001A322E" w:rsidRDefault="00323C4F" w:rsidP="00C42BEC">
      <w:pPr>
        <w:pStyle w:val="ListParagraph"/>
        <w:numPr>
          <w:ilvl w:val="0"/>
          <w:numId w:val="3"/>
        </w:numPr>
        <w:ind w:left="567" w:hanging="567"/>
        <w:rPr>
          <w:rFonts w:ascii="Arial" w:hAnsi="Arial" w:cs="Arial"/>
        </w:rPr>
      </w:pPr>
      <w:r>
        <w:rPr>
          <w:rFonts w:ascii="Arial" w:hAnsi="Arial" w:cs="Arial"/>
        </w:rPr>
        <w:t xml:space="preserve">To read the </w:t>
      </w:r>
      <w:r w:rsidR="00E40383">
        <w:rPr>
          <w:rFonts w:ascii="Arial" w:hAnsi="Arial" w:cs="Arial"/>
        </w:rPr>
        <w:t xml:space="preserve">report </w:t>
      </w:r>
      <w:r>
        <w:rPr>
          <w:rFonts w:ascii="Arial" w:hAnsi="Arial" w:cs="Arial"/>
        </w:rPr>
        <w:t xml:space="preserve">in full, please download the publication from the LGA website: </w:t>
      </w:r>
      <w:r w:rsidRPr="001A322E">
        <w:rPr>
          <w:rFonts w:ascii="Arial" w:hAnsi="Arial" w:cs="Arial"/>
        </w:rPr>
        <w:t xml:space="preserve"> </w:t>
      </w:r>
      <w:hyperlink r:id="rId8" w:history="1">
        <w:r w:rsidRPr="0063593A">
          <w:rPr>
            <w:rStyle w:val="Hyperlink"/>
            <w:rFonts w:ascii="Arial" w:hAnsi="Arial" w:cs="Arial"/>
          </w:rPr>
          <w:t>http://www.local.gov.uk/publications/-/journal_content/56/10180/6173669?_56_INSTANCE_0000_templateId=PUBLICATION</w:t>
        </w:r>
      </w:hyperlink>
      <w:r>
        <w:rPr>
          <w:rFonts w:ascii="Arial" w:hAnsi="Arial" w:cs="Arial"/>
        </w:rPr>
        <w:t xml:space="preserve">. </w:t>
      </w:r>
    </w:p>
    <w:p w14:paraId="6D0764D8" w14:textId="77777777" w:rsidR="001944D0" w:rsidRDefault="001944D0" w:rsidP="001944D0">
      <w:pPr>
        <w:rPr>
          <w:rFonts w:ascii="Arial" w:hAnsi="Arial" w:cs="Arial"/>
          <w:color w:val="000000"/>
        </w:rPr>
      </w:pPr>
    </w:p>
    <w:p w14:paraId="5B7F6D7D" w14:textId="6366DC98" w:rsidR="002F0776" w:rsidRPr="002F0776" w:rsidRDefault="002F0776" w:rsidP="00C42BEC">
      <w:pPr>
        <w:pStyle w:val="ListParagraph"/>
        <w:ind w:left="360" w:hanging="360"/>
        <w:rPr>
          <w:rFonts w:ascii="Arial" w:hAnsi="Arial" w:cs="Arial"/>
          <w:b/>
          <w:color w:val="000000"/>
        </w:rPr>
      </w:pPr>
      <w:r w:rsidRPr="002F0776">
        <w:rPr>
          <w:rFonts w:ascii="Arial" w:hAnsi="Arial" w:cs="Arial"/>
          <w:b/>
          <w:color w:val="000000"/>
        </w:rPr>
        <w:t>Annual Fraud and Error Conference</w:t>
      </w:r>
    </w:p>
    <w:p w14:paraId="1FD2226D" w14:textId="218B51C1" w:rsidR="002F0776" w:rsidRDefault="00D90E8D" w:rsidP="00C42BEC">
      <w:pPr>
        <w:pStyle w:val="ListParagraph"/>
        <w:numPr>
          <w:ilvl w:val="0"/>
          <w:numId w:val="3"/>
        </w:numPr>
        <w:ind w:left="567" w:hanging="567"/>
        <w:rPr>
          <w:rFonts w:ascii="Arial" w:hAnsi="Arial" w:cs="Arial"/>
          <w:color w:val="000000"/>
        </w:rPr>
      </w:pPr>
      <w:r>
        <w:rPr>
          <w:rFonts w:ascii="Arial" w:hAnsi="Arial" w:cs="Arial"/>
          <w:color w:val="000000"/>
        </w:rPr>
        <w:t xml:space="preserve">On 15 May, </w:t>
      </w:r>
      <w:r w:rsidR="002F0776">
        <w:rPr>
          <w:rFonts w:ascii="Arial" w:hAnsi="Arial" w:cs="Arial"/>
          <w:color w:val="000000"/>
        </w:rPr>
        <w:t>I spoke at the 4</w:t>
      </w:r>
      <w:r w:rsidR="002F0776">
        <w:rPr>
          <w:rFonts w:ascii="Arial" w:hAnsi="Arial" w:cs="Arial"/>
          <w:color w:val="000000"/>
          <w:vertAlign w:val="superscript"/>
        </w:rPr>
        <w:t>th</w:t>
      </w:r>
      <w:r w:rsidR="002F0776">
        <w:rPr>
          <w:rFonts w:ascii="Arial" w:hAnsi="Arial" w:cs="Arial"/>
          <w:color w:val="000000"/>
        </w:rPr>
        <w:t xml:space="preserve"> Annual Fraud and Error Conference</w:t>
      </w:r>
      <w:r>
        <w:rPr>
          <w:rFonts w:ascii="Arial" w:hAnsi="Arial" w:cs="Arial"/>
          <w:color w:val="000000"/>
        </w:rPr>
        <w:t xml:space="preserve"> </w:t>
      </w:r>
      <w:r w:rsidR="002F0776">
        <w:rPr>
          <w:rFonts w:ascii="Arial" w:hAnsi="Arial" w:cs="Arial"/>
          <w:color w:val="000000"/>
        </w:rPr>
        <w:t>on Local Government figh</w:t>
      </w:r>
      <w:r>
        <w:rPr>
          <w:rFonts w:ascii="Arial" w:hAnsi="Arial" w:cs="Arial"/>
          <w:color w:val="000000"/>
        </w:rPr>
        <w:t>ting fraud.  I highlighted</w:t>
      </w:r>
      <w:r w:rsidR="002F0776">
        <w:rPr>
          <w:rFonts w:ascii="Arial" w:hAnsi="Arial" w:cs="Arial"/>
          <w:color w:val="000000"/>
        </w:rPr>
        <w:t xml:space="preserve"> t</w:t>
      </w:r>
      <w:r w:rsidR="002F0776">
        <w:rPr>
          <w:rFonts w:ascii="Arial" w:hAnsi="Arial" w:cs="Arial"/>
        </w:rPr>
        <w:t>he role of councils in fighting fraud and their strong t</w:t>
      </w:r>
      <w:r w:rsidR="00B6068B">
        <w:rPr>
          <w:rFonts w:ascii="Arial" w:hAnsi="Arial" w:cs="Arial"/>
        </w:rPr>
        <w:t xml:space="preserve">rack record in doing so; raised </w:t>
      </w:r>
      <w:r w:rsidR="002F0776">
        <w:rPr>
          <w:rFonts w:ascii="Arial" w:hAnsi="Arial" w:cs="Arial"/>
        </w:rPr>
        <w:t>concerns about the introduction of the Single Fraud Investigation Service (SFIS)</w:t>
      </w:r>
      <w:r w:rsidR="00B6068B">
        <w:rPr>
          <w:rFonts w:ascii="Arial" w:hAnsi="Arial" w:cs="Arial"/>
        </w:rPr>
        <w:t>; and highlighted s</w:t>
      </w:r>
      <w:r w:rsidR="002F0776">
        <w:rPr>
          <w:rFonts w:ascii="Arial" w:hAnsi="Arial" w:cs="Arial"/>
        </w:rPr>
        <w:t>ocial housing and tenancy fraud. I shared the platform with the author of “Protecting the Public Purse” from the Audit Commission</w:t>
      </w:r>
      <w:r>
        <w:rPr>
          <w:rFonts w:ascii="Arial" w:hAnsi="Arial" w:cs="Arial"/>
        </w:rPr>
        <w:t>.  O</w:t>
      </w:r>
      <w:r w:rsidR="002F0776">
        <w:rPr>
          <w:rFonts w:ascii="Arial" w:hAnsi="Arial" w:cs="Arial"/>
        </w:rPr>
        <w:t xml:space="preserve">ther speakers on the day </w:t>
      </w:r>
      <w:r w:rsidR="002F0776" w:rsidRPr="002F0776">
        <w:rPr>
          <w:rFonts w:ascii="Arial" w:hAnsi="Arial" w:cs="Arial"/>
          <w:iCs/>
          <w:color w:val="000000"/>
        </w:rPr>
        <w:t>included</w:t>
      </w:r>
      <w:r w:rsidR="002F0776">
        <w:rPr>
          <w:rFonts w:ascii="Arial" w:hAnsi="Arial" w:cs="Arial"/>
        </w:rPr>
        <w:t xml:space="preserve"> officials from the Cabinet Office who outlined the cost of fraud and er</w:t>
      </w:r>
      <w:r>
        <w:rPr>
          <w:rFonts w:ascii="Arial" w:hAnsi="Arial" w:cs="Arial"/>
        </w:rPr>
        <w:t>ror to Government, and the anti-</w:t>
      </w:r>
      <w:r w:rsidR="002F0776">
        <w:rPr>
          <w:rFonts w:ascii="Arial" w:hAnsi="Arial" w:cs="Arial"/>
        </w:rPr>
        <w:t xml:space="preserve">Fraud “Tsar” from Westminster City Council who described what </w:t>
      </w:r>
      <w:r w:rsidR="00B6068B">
        <w:rPr>
          <w:rFonts w:ascii="Arial" w:hAnsi="Arial" w:cs="Arial"/>
        </w:rPr>
        <w:t xml:space="preserve">the </w:t>
      </w:r>
      <w:r w:rsidR="002F0776">
        <w:rPr>
          <w:rFonts w:ascii="Arial" w:hAnsi="Arial" w:cs="Arial"/>
        </w:rPr>
        <w:t>council is doing to fight fraud.</w:t>
      </w:r>
    </w:p>
    <w:p w14:paraId="730C28D3" w14:textId="77777777" w:rsidR="002F0776" w:rsidRDefault="002F0776" w:rsidP="001944D0">
      <w:pPr>
        <w:rPr>
          <w:rFonts w:ascii="Arial" w:hAnsi="Arial" w:cs="Arial"/>
          <w:color w:val="000000"/>
        </w:rPr>
      </w:pPr>
    </w:p>
    <w:p w14:paraId="01E3FAE9" w14:textId="6B9D05B6" w:rsidR="007E68A5" w:rsidRPr="007E68A5" w:rsidRDefault="007E68A5" w:rsidP="00C42BEC">
      <w:pPr>
        <w:pStyle w:val="ListParagraph"/>
        <w:ind w:left="360" w:hanging="360"/>
        <w:rPr>
          <w:rFonts w:ascii="Arial" w:hAnsi="Arial" w:cs="Arial"/>
          <w:b/>
          <w:color w:val="000000"/>
        </w:rPr>
      </w:pPr>
      <w:r w:rsidRPr="007E68A5">
        <w:rPr>
          <w:rFonts w:ascii="Arial" w:hAnsi="Arial" w:cs="Arial"/>
          <w:b/>
          <w:color w:val="000000"/>
        </w:rPr>
        <w:t>Business Rates</w:t>
      </w:r>
      <w:r w:rsidR="008B170C">
        <w:rPr>
          <w:rFonts w:ascii="Arial" w:hAnsi="Arial" w:cs="Arial"/>
          <w:b/>
          <w:color w:val="000000"/>
        </w:rPr>
        <w:t xml:space="preserve"> Reform </w:t>
      </w:r>
    </w:p>
    <w:p w14:paraId="7E9257A8" w14:textId="2E1C7363" w:rsidR="003E727B" w:rsidRPr="003E727B" w:rsidRDefault="00FC67B4" w:rsidP="00C42BEC">
      <w:pPr>
        <w:pStyle w:val="ListParagraph"/>
        <w:numPr>
          <w:ilvl w:val="0"/>
          <w:numId w:val="3"/>
        </w:numPr>
        <w:ind w:left="567" w:hanging="567"/>
        <w:rPr>
          <w:rFonts w:ascii="Arial" w:hAnsi="Arial" w:cs="Arial"/>
          <w:color w:val="000000"/>
        </w:rPr>
      </w:pPr>
      <w:r w:rsidRPr="00FC67B4">
        <w:rPr>
          <w:rFonts w:ascii="Arial" w:hAnsi="Arial" w:cs="Arial"/>
          <w:color w:val="000000"/>
        </w:rPr>
        <w:t xml:space="preserve">I met </w:t>
      </w:r>
      <w:r w:rsidRPr="00FC67B4">
        <w:rPr>
          <w:rFonts w:ascii="Arial" w:hAnsi="Arial" w:cs="Arial"/>
        </w:rPr>
        <w:t>with</w:t>
      </w:r>
      <w:r w:rsidRPr="00FC67B4">
        <w:rPr>
          <w:rFonts w:ascii="Arial" w:hAnsi="Arial" w:cs="Arial"/>
          <w:color w:val="000000"/>
        </w:rPr>
        <w:t xml:space="preserve"> a </w:t>
      </w:r>
      <w:r w:rsidRPr="00FC67B4">
        <w:rPr>
          <w:rFonts w:ascii="Arial" w:hAnsi="Arial" w:cs="Arial"/>
          <w:iCs/>
          <w:color w:val="000000"/>
        </w:rPr>
        <w:t xml:space="preserve">delegation from </w:t>
      </w:r>
      <w:r w:rsidR="008B170C">
        <w:rPr>
          <w:rFonts w:ascii="Arial" w:hAnsi="Arial" w:cs="Arial"/>
          <w:iCs/>
          <w:color w:val="000000"/>
        </w:rPr>
        <w:t>the British Retail Consortium</w:t>
      </w:r>
      <w:r w:rsidRPr="00FC67B4">
        <w:rPr>
          <w:rFonts w:ascii="Arial" w:hAnsi="Arial" w:cs="Arial"/>
          <w:iCs/>
          <w:color w:val="000000"/>
        </w:rPr>
        <w:t xml:space="preserve"> </w:t>
      </w:r>
      <w:r w:rsidR="00825F97">
        <w:rPr>
          <w:rFonts w:ascii="Arial" w:hAnsi="Arial" w:cs="Arial"/>
          <w:iCs/>
          <w:color w:val="000000"/>
        </w:rPr>
        <w:t xml:space="preserve">(BRC) </w:t>
      </w:r>
      <w:r w:rsidRPr="00FC67B4">
        <w:rPr>
          <w:rFonts w:ascii="Arial" w:hAnsi="Arial" w:cs="Arial"/>
          <w:iCs/>
          <w:color w:val="000000"/>
        </w:rPr>
        <w:t xml:space="preserve">on </w:t>
      </w:r>
      <w:r w:rsidR="007E68A5" w:rsidRPr="00FC67B4">
        <w:rPr>
          <w:rFonts w:ascii="Arial" w:hAnsi="Arial" w:cs="Arial"/>
          <w:iCs/>
          <w:color w:val="000000"/>
        </w:rPr>
        <w:t xml:space="preserve">14 May </w:t>
      </w:r>
      <w:r w:rsidRPr="00FC67B4">
        <w:rPr>
          <w:rFonts w:ascii="Arial" w:hAnsi="Arial" w:cs="Arial"/>
          <w:iCs/>
          <w:color w:val="000000"/>
        </w:rPr>
        <w:t xml:space="preserve">to discuss potential areas of commonality </w:t>
      </w:r>
      <w:r>
        <w:rPr>
          <w:rFonts w:ascii="Arial" w:hAnsi="Arial" w:cs="Arial"/>
          <w:iCs/>
          <w:color w:val="000000"/>
        </w:rPr>
        <w:t xml:space="preserve">between the sector and BRC in terms of </w:t>
      </w:r>
      <w:r w:rsidRPr="00FC67B4">
        <w:rPr>
          <w:rFonts w:ascii="Arial" w:hAnsi="Arial" w:cs="Arial"/>
          <w:iCs/>
          <w:color w:val="000000"/>
        </w:rPr>
        <w:t>proposals for refo</w:t>
      </w:r>
      <w:r>
        <w:rPr>
          <w:rFonts w:ascii="Arial" w:hAnsi="Arial" w:cs="Arial"/>
          <w:iCs/>
          <w:color w:val="000000"/>
        </w:rPr>
        <w:t xml:space="preserve">rm of the business rates system.  </w:t>
      </w:r>
      <w:r w:rsidR="00944D53">
        <w:rPr>
          <w:rFonts w:ascii="Arial" w:hAnsi="Arial" w:cs="Arial"/>
          <w:iCs/>
          <w:color w:val="000000"/>
        </w:rPr>
        <w:t xml:space="preserve">The LGA is </w:t>
      </w:r>
      <w:r w:rsidR="000834BD">
        <w:rPr>
          <w:rFonts w:ascii="Arial" w:hAnsi="Arial" w:cs="Arial"/>
          <w:iCs/>
          <w:color w:val="000000"/>
        </w:rPr>
        <w:t xml:space="preserve">also </w:t>
      </w:r>
      <w:r>
        <w:rPr>
          <w:rFonts w:ascii="Arial" w:hAnsi="Arial" w:cs="Arial"/>
          <w:iCs/>
          <w:color w:val="000000"/>
        </w:rPr>
        <w:t xml:space="preserve">in the process of responding to the </w:t>
      </w:r>
      <w:r>
        <w:rPr>
          <w:rFonts w:ascii="Arial" w:hAnsi="Arial" w:cs="Arial"/>
        </w:rPr>
        <w:t>Government’s discussion paper on the ‘</w:t>
      </w:r>
      <w:r w:rsidRPr="00FC67B4">
        <w:rPr>
          <w:rFonts w:ascii="Arial" w:hAnsi="Arial" w:cs="Arial"/>
          <w:i/>
        </w:rPr>
        <w:t xml:space="preserve">Administration of Business Rates in </w:t>
      </w:r>
      <w:r w:rsidRPr="00FC67B4">
        <w:rPr>
          <w:rFonts w:ascii="Arial" w:hAnsi="Arial" w:cs="Arial"/>
          <w:i/>
        </w:rPr>
        <w:lastRenderedPageBreak/>
        <w:t>England</w:t>
      </w:r>
      <w:r w:rsidR="0049789A">
        <w:rPr>
          <w:rFonts w:ascii="Arial" w:hAnsi="Arial" w:cs="Arial"/>
          <w:i/>
        </w:rPr>
        <w:t>.</w:t>
      </w:r>
      <w:r w:rsidRPr="00FC67B4">
        <w:rPr>
          <w:rFonts w:ascii="Arial" w:hAnsi="Arial" w:cs="Arial"/>
          <w:i/>
        </w:rPr>
        <w:t>’</w:t>
      </w:r>
      <w:r>
        <w:rPr>
          <w:rFonts w:ascii="Arial" w:hAnsi="Arial" w:cs="Arial"/>
        </w:rPr>
        <w:t xml:space="preserve"> </w:t>
      </w:r>
      <w:r w:rsidR="0049789A">
        <w:rPr>
          <w:rFonts w:ascii="Arial" w:hAnsi="Arial" w:cs="Arial"/>
        </w:rPr>
        <w:t xml:space="preserve"> We </w:t>
      </w:r>
      <w:r w:rsidR="003C2E8A">
        <w:rPr>
          <w:rFonts w:ascii="Arial" w:hAnsi="Arial" w:cs="Arial"/>
        </w:rPr>
        <w:t xml:space="preserve">strongly </w:t>
      </w:r>
      <w:r w:rsidR="003E727B">
        <w:rPr>
          <w:rFonts w:ascii="Arial" w:hAnsi="Arial" w:cs="Arial"/>
        </w:rPr>
        <w:t>ag</w:t>
      </w:r>
      <w:r w:rsidR="003C2E8A">
        <w:rPr>
          <w:rFonts w:ascii="Arial" w:hAnsi="Arial" w:cs="Arial"/>
        </w:rPr>
        <w:t>ree</w:t>
      </w:r>
      <w:r w:rsidR="003E727B">
        <w:rPr>
          <w:rFonts w:ascii="Arial" w:hAnsi="Arial" w:cs="Arial"/>
        </w:rPr>
        <w:t xml:space="preserve"> that</w:t>
      </w:r>
      <w:r w:rsidR="003C2E8A">
        <w:rPr>
          <w:rFonts w:ascii="Arial" w:hAnsi="Arial" w:cs="Arial"/>
        </w:rPr>
        <w:t xml:space="preserve"> </w:t>
      </w:r>
      <w:r w:rsidR="003E727B">
        <w:rPr>
          <w:rFonts w:ascii="Arial" w:hAnsi="Arial" w:cs="Arial"/>
        </w:rPr>
        <w:t xml:space="preserve">reform to the appeals system is crucial and </w:t>
      </w:r>
      <w:r w:rsidR="003C2E8A">
        <w:rPr>
          <w:rFonts w:ascii="Arial" w:hAnsi="Arial" w:cs="Arial"/>
        </w:rPr>
        <w:t xml:space="preserve">are pushing for </w:t>
      </w:r>
      <w:r w:rsidR="003E727B">
        <w:rPr>
          <w:rFonts w:ascii="Arial" w:hAnsi="Arial" w:cs="Arial"/>
        </w:rPr>
        <w:t xml:space="preserve">early implementation of the proposals for reforming appeals.  </w:t>
      </w:r>
      <w:r w:rsidR="00944D53">
        <w:rPr>
          <w:rFonts w:ascii="Arial" w:hAnsi="Arial" w:cs="Arial"/>
        </w:rPr>
        <w:t xml:space="preserve">The LGA’s </w:t>
      </w:r>
      <w:r w:rsidR="003E727B">
        <w:rPr>
          <w:rFonts w:ascii="Arial" w:hAnsi="Arial" w:cs="Arial"/>
        </w:rPr>
        <w:t>response will</w:t>
      </w:r>
      <w:r w:rsidR="003C2E8A">
        <w:rPr>
          <w:rFonts w:ascii="Arial" w:hAnsi="Arial" w:cs="Arial"/>
        </w:rPr>
        <w:t xml:space="preserve"> also</w:t>
      </w:r>
      <w:r w:rsidR="003E727B">
        <w:rPr>
          <w:rFonts w:ascii="Arial" w:hAnsi="Arial" w:cs="Arial"/>
        </w:rPr>
        <w:t xml:space="preserve"> highlight </w:t>
      </w:r>
      <w:r w:rsidR="00825F97">
        <w:rPr>
          <w:rFonts w:ascii="Arial" w:hAnsi="Arial" w:cs="Arial"/>
        </w:rPr>
        <w:t xml:space="preserve">the importance </w:t>
      </w:r>
      <w:r w:rsidR="00944D53">
        <w:rPr>
          <w:rFonts w:ascii="Arial" w:hAnsi="Arial" w:cs="Arial"/>
        </w:rPr>
        <w:t xml:space="preserve">that </w:t>
      </w:r>
      <w:r w:rsidR="003E727B" w:rsidRPr="003E727B">
        <w:rPr>
          <w:rFonts w:ascii="Arial" w:hAnsi="Arial" w:cs="Arial"/>
        </w:rPr>
        <w:t>the aggregate yield of business rates con</w:t>
      </w:r>
      <w:r w:rsidR="0077471E">
        <w:rPr>
          <w:rFonts w:ascii="Arial" w:hAnsi="Arial" w:cs="Arial"/>
        </w:rPr>
        <w:t>tinue</w:t>
      </w:r>
      <w:r w:rsidR="00944D53">
        <w:rPr>
          <w:rFonts w:ascii="Arial" w:hAnsi="Arial" w:cs="Arial"/>
        </w:rPr>
        <w:t>s</w:t>
      </w:r>
      <w:r w:rsidR="0077471E">
        <w:rPr>
          <w:rFonts w:ascii="Arial" w:hAnsi="Arial" w:cs="Arial"/>
        </w:rPr>
        <w:t xml:space="preserve"> to grow from year to year </w:t>
      </w:r>
      <w:r w:rsidR="003C2E8A">
        <w:rPr>
          <w:rFonts w:ascii="Arial" w:hAnsi="Arial" w:cs="Arial"/>
        </w:rPr>
        <w:t>and</w:t>
      </w:r>
      <w:r w:rsidR="00825F97">
        <w:rPr>
          <w:rFonts w:ascii="Arial" w:hAnsi="Arial" w:cs="Arial"/>
        </w:rPr>
        <w:t xml:space="preserve"> </w:t>
      </w:r>
      <w:r w:rsidR="000834BD">
        <w:rPr>
          <w:rFonts w:ascii="Arial" w:hAnsi="Arial" w:cs="Arial"/>
        </w:rPr>
        <w:t>will</w:t>
      </w:r>
      <w:r w:rsidR="00944D53">
        <w:rPr>
          <w:rFonts w:ascii="Arial" w:hAnsi="Arial" w:cs="Arial"/>
        </w:rPr>
        <w:t xml:space="preserve"> also </w:t>
      </w:r>
      <w:r w:rsidR="00825F97">
        <w:rPr>
          <w:rFonts w:ascii="Arial" w:hAnsi="Arial" w:cs="Arial"/>
        </w:rPr>
        <w:t xml:space="preserve">advocate for gradually moving to </w:t>
      </w:r>
      <w:r w:rsidR="00E41B43">
        <w:rPr>
          <w:rFonts w:ascii="Arial" w:hAnsi="Arial" w:cs="Arial"/>
        </w:rPr>
        <w:t>100</w:t>
      </w:r>
      <w:r w:rsidR="00944D53">
        <w:rPr>
          <w:rFonts w:ascii="Arial" w:hAnsi="Arial" w:cs="Arial"/>
        </w:rPr>
        <w:t xml:space="preserve"> per cent </w:t>
      </w:r>
      <w:r w:rsidR="003E727B" w:rsidRPr="003E727B">
        <w:rPr>
          <w:rFonts w:ascii="Arial" w:hAnsi="Arial" w:cs="Arial"/>
        </w:rPr>
        <w:t>business rates retention</w:t>
      </w:r>
      <w:r w:rsidR="000F24FB">
        <w:rPr>
          <w:rFonts w:ascii="Arial" w:hAnsi="Arial" w:cs="Arial"/>
        </w:rPr>
        <w:t xml:space="preserve"> </w:t>
      </w:r>
      <w:r w:rsidR="00160FF6">
        <w:rPr>
          <w:rFonts w:ascii="Arial" w:hAnsi="Arial" w:cs="Arial"/>
        </w:rPr>
        <w:t>within the control of local government</w:t>
      </w:r>
      <w:r w:rsidR="003E727B">
        <w:rPr>
          <w:rFonts w:ascii="Arial" w:hAnsi="Arial" w:cs="Arial"/>
        </w:rPr>
        <w:t>.</w:t>
      </w:r>
    </w:p>
    <w:p w14:paraId="3DB17888" w14:textId="77777777" w:rsidR="003E727B" w:rsidRDefault="003E727B" w:rsidP="001944D0">
      <w:pPr>
        <w:pStyle w:val="ListParagraph"/>
        <w:ind w:left="360"/>
        <w:rPr>
          <w:rFonts w:ascii="Arial" w:hAnsi="Arial" w:cs="Arial"/>
          <w:iCs/>
          <w:color w:val="000000"/>
        </w:rPr>
      </w:pPr>
    </w:p>
    <w:p w14:paraId="0EC38DBA" w14:textId="215F5FBC" w:rsidR="001944D0" w:rsidRPr="001944D0" w:rsidRDefault="001944D0" w:rsidP="00C42BEC">
      <w:pPr>
        <w:pStyle w:val="ListParagraph"/>
        <w:ind w:left="567" w:hanging="567"/>
        <w:rPr>
          <w:rFonts w:ascii="Arial" w:hAnsi="Arial" w:cs="Arial"/>
          <w:b/>
          <w:color w:val="000000"/>
        </w:rPr>
      </w:pPr>
      <w:r w:rsidRPr="001944D0">
        <w:rPr>
          <w:rFonts w:ascii="Arial" w:hAnsi="Arial" w:cs="Arial"/>
          <w:b/>
          <w:color w:val="000000"/>
        </w:rPr>
        <w:t xml:space="preserve">Municipal Bonds Agency </w:t>
      </w:r>
    </w:p>
    <w:p w14:paraId="4FB4AC74" w14:textId="1C2ADD37" w:rsidR="001944D0" w:rsidRPr="001944D0" w:rsidRDefault="001944D0" w:rsidP="00C42BEC">
      <w:pPr>
        <w:pStyle w:val="ListParagraph"/>
        <w:numPr>
          <w:ilvl w:val="0"/>
          <w:numId w:val="3"/>
        </w:numPr>
        <w:ind w:left="567" w:hanging="567"/>
        <w:rPr>
          <w:rFonts w:ascii="Arial" w:hAnsi="Arial" w:cs="Arial"/>
          <w:iCs/>
          <w:color w:val="000000"/>
        </w:rPr>
      </w:pPr>
      <w:r w:rsidRPr="001944D0">
        <w:rPr>
          <w:rFonts w:ascii="Arial" w:hAnsi="Arial" w:cs="Arial"/>
          <w:iCs/>
          <w:color w:val="000000"/>
        </w:rPr>
        <w:t>Since beginning mobilisation</w:t>
      </w:r>
      <w:r w:rsidR="00514CA3">
        <w:rPr>
          <w:rFonts w:ascii="Arial" w:hAnsi="Arial" w:cs="Arial"/>
          <w:iCs/>
          <w:color w:val="000000"/>
        </w:rPr>
        <w:t xml:space="preserve"> in March</w:t>
      </w:r>
      <w:r w:rsidR="00324A87">
        <w:rPr>
          <w:rFonts w:ascii="Arial" w:hAnsi="Arial" w:cs="Arial"/>
          <w:iCs/>
          <w:color w:val="000000"/>
        </w:rPr>
        <w:t>, the L</w:t>
      </w:r>
      <w:r w:rsidRPr="001944D0">
        <w:rPr>
          <w:rFonts w:ascii="Arial" w:hAnsi="Arial" w:cs="Arial"/>
          <w:iCs/>
          <w:color w:val="000000"/>
        </w:rPr>
        <w:t>ead Adviser</w:t>
      </w:r>
      <w:r w:rsidR="00262551">
        <w:rPr>
          <w:rFonts w:ascii="Arial" w:hAnsi="Arial" w:cs="Arial"/>
          <w:iCs/>
          <w:color w:val="000000"/>
        </w:rPr>
        <w:t xml:space="preserve"> for the project </w:t>
      </w:r>
      <w:r w:rsidRPr="001944D0">
        <w:rPr>
          <w:rFonts w:ascii="Arial" w:hAnsi="Arial" w:cs="Arial"/>
          <w:iCs/>
          <w:color w:val="000000"/>
        </w:rPr>
        <w:t xml:space="preserve">has held individual discussions with over 70 councils exploring their appetite for investment in/borrowing from the Agency and this effort continues.  We have also begun building the structures to enable the promised investment to actually take place.  </w:t>
      </w:r>
    </w:p>
    <w:p w14:paraId="6148ACE3" w14:textId="77777777" w:rsidR="001944D0" w:rsidRPr="001944D0" w:rsidRDefault="001944D0" w:rsidP="001944D0">
      <w:pPr>
        <w:rPr>
          <w:rFonts w:ascii="Arial" w:hAnsi="Arial" w:cs="Arial"/>
          <w:iCs/>
          <w:color w:val="000000"/>
        </w:rPr>
      </w:pPr>
    </w:p>
    <w:p w14:paraId="3C1D7CFF" w14:textId="70F65E1C" w:rsidR="001944D0" w:rsidRDefault="00BC0824" w:rsidP="00C42BEC">
      <w:pPr>
        <w:pStyle w:val="ListParagraph"/>
        <w:numPr>
          <w:ilvl w:val="0"/>
          <w:numId w:val="3"/>
        </w:numPr>
        <w:ind w:left="567" w:hanging="567"/>
        <w:rPr>
          <w:rFonts w:ascii="Arial" w:hAnsi="Arial" w:cs="Arial"/>
          <w:iCs/>
          <w:color w:val="000000"/>
        </w:rPr>
      </w:pPr>
      <w:r>
        <w:rPr>
          <w:rFonts w:ascii="Arial" w:hAnsi="Arial" w:cs="Arial"/>
          <w:iCs/>
          <w:color w:val="000000"/>
        </w:rPr>
        <w:t>In the meantime a Project B</w:t>
      </w:r>
      <w:r w:rsidR="001944D0" w:rsidRPr="001944D0">
        <w:rPr>
          <w:rFonts w:ascii="Arial" w:hAnsi="Arial" w:cs="Arial"/>
          <w:iCs/>
          <w:color w:val="000000"/>
        </w:rPr>
        <w:t xml:space="preserve">oard, which includes representatives of all the Treasurers Societies and a capital markets specialist, has been established </w:t>
      </w:r>
      <w:r w:rsidR="00324A87">
        <w:rPr>
          <w:rFonts w:ascii="Arial" w:hAnsi="Arial" w:cs="Arial"/>
          <w:iCs/>
          <w:color w:val="000000"/>
        </w:rPr>
        <w:t>to oversee the project until a Board of D</w:t>
      </w:r>
      <w:r w:rsidR="001944D0" w:rsidRPr="001944D0">
        <w:rPr>
          <w:rFonts w:ascii="Arial" w:hAnsi="Arial" w:cs="Arial"/>
          <w:iCs/>
          <w:color w:val="000000"/>
        </w:rPr>
        <w:t>irectors is appointed to take over the running of the company on launch.</w:t>
      </w:r>
    </w:p>
    <w:p w14:paraId="0A1430B6" w14:textId="77777777" w:rsidR="00452FC9" w:rsidRPr="00452FC9" w:rsidRDefault="00452FC9" w:rsidP="00452FC9">
      <w:pPr>
        <w:pStyle w:val="ListParagraph"/>
        <w:rPr>
          <w:rFonts w:ascii="Arial" w:hAnsi="Arial" w:cs="Arial"/>
          <w:iCs/>
          <w:color w:val="000000"/>
        </w:rPr>
      </w:pPr>
    </w:p>
    <w:p w14:paraId="0C178D7F" w14:textId="01208933" w:rsidR="001944D0" w:rsidRPr="00452FC9" w:rsidRDefault="001944D0" w:rsidP="00C42BEC">
      <w:pPr>
        <w:pStyle w:val="ListParagraph"/>
        <w:numPr>
          <w:ilvl w:val="0"/>
          <w:numId w:val="3"/>
        </w:numPr>
        <w:ind w:left="567" w:hanging="567"/>
        <w:rPr>
          <w:rFonts w:ascii="Arial" w:hAnsi="Arial" w:cs="Arial"/>
          <w:iCs/>
          <w:color w:val="000000"/>
        </w:rPr>
      </w:pPr>
      <w:r w:rsidRPr="00452FC9">
        <w:rPr>
          <w:rFonts w:ascii="Arial" w:hAnsi="Arial" w:cs="Arial"/>
          <w:iCs/>
          <w:color w:val="000000"/>
        </w:rPr>
        <w:t xml:space="preserve">If you haven’t already seen </w:t>
      </w:r>
      <w:r w:rsidR="00452FC9">
        <w:rPr>
          <w:rFonts w:ascii="Arial" w:hAnsi="Arial" w:cs="Arial"/>
          <w:iCs/>
          <w:color w:val="000000"/>
        </w:rPr>
        <w:t>the Business Case for the Agency</w:t>
      </w:r>
      <w:r w:rsidRPr="00452FC9">
        <w:rPr>
          <w:rFonts w:ascii="Arial" w:hAnsi="Arial" w:cs="Arial"/>
          <w:iCs/>
          <w:color w:val="000000"/>
        </w:rPr>
        <w:t xml:space="preserve">, it is well worth a look and will be </w:t>
      </w:r>
      <w:proofErr w:type="gramStart"/>
      <w:r w:rsidRPr="00452FC9">
        <w:rPr>
          <w:rFonts w:ascii="Arial" w:hAnsi="Arial" w:cs="Arial"/>
          <w:iCs/>
          <w:color w:val="000000"/>
        </w:rPr>
        <w:t>key</w:t>
      </w:r>
      <w:proofErr w:type="gramEnd"/>
      <w:r w:rsidRPr="00452FC9">
        <w:rPr>
          <w:rFonts w:ascii="Arial" w:hAnsi="Arial" w:cs="Arial"/>
          <w:iCs/>
          <w:color w:val="000000"/>
        </w:rPr>
        <w:t xml:space="preserve"> to helping you decide whether your council might like to become a founder investor and/or an early borrower. If you would like to know more about the project, please contact </w:t>
      </w:r>
      <w:hyperlink r:id="rId9" w:history="1">
        <w:r w:rsidRPr="00452FC9">
          <w:rPr>
            <w:rStyle w:val="Hyperlink"/>
            <w:rFonts w:ascii="Arial" w:hAnsi="Arial" w:cs="Arial"/>
            <w:iCs/>
          </w:rPr>
          <w:t>paul.raynes@local.gov.uk</w:t>
        </w:r>
      </w:hyperlink>
      <w:r w:rsidRPr="00452FC9">
        <w:rPr>
          <w:rFonts w:ascii="Arial" w:hAnsi="Arial" w:cs="Arial"/>
          <w:iCs/>
          <w:color w:val="000000"/>
        </w:rPr>
        <w:t xml:space="preserve"> or </w:t>
      </w:r>
      <w:hyperlink r:id="rId10" w:history="1">
        <w:r w:rsidRPr="00452FC9">
          <w:rPr>
            <w:rStyle w:val="Hyperlink"/>
            <w:rFonts w:ascii="Arial" w:hAnsi="Arial" w:cs="Arial"/>
            <w:iCs/>
          </w:rPr>
          <w:t>john.wright@local.gov.uk</w:t>
        </w:r>
      </w:hyperlink>
      <w:r w:rsidR="00287550" w:rsidRPr="00452FC9">
        <w:rPr>
          <w:rFonts w:ascii="Arial" w:hAnsi="Arial" w:cs="Arial"/>
          <w:iCs/>
          <w:color w:val="000000"/>
        </w:rPr>
        <w:t>.</w:t>
      </w:r>
      <w:r w:rsidRPr="00452FC9">
        <w:rPr>
          <w:rFonts w:ascii="Arial" w:hAnsi="Arial" w:cs="Arial"/>
          <w:iCs/>
          <w:color w:val="000000"/>
        </w:rPr>
        <w:t xml:space="preserve"> </w:t>
      </w:r>
    </w:p>
    <w:p w14:paraId="2E27CC1F" w14:textId="77777777" w:rsidR="00287550" w:rsidRDefault="00287550"/>
    <w:p w14:paraId="3050DDFF" w14:textId="4E858F94" w:rsidR="00287550" w:rsidRDefault="00287550" w:rsidP="00C42BEC">
      <w:pPr>
        <w:rPr>
          <w:rFonts w:ascii="Arial" w:hAnsi="Arial" w:cs="Arial"/>
          <w:b/>
          <w:bCs/>
          <w:color w:val="000000"/>
        </w:rPr>
      </w:pPr>
      <w:r>
        <w:rPr>
          <w:rFonts w:ascii="Arial" w:hAnsi="Arial" w:cs="Arial"/>
          <w:b/>
          <w:bCs/>
          <w:color w:val="000000"/>
        </w:rPr>
        <w:t>U</w:t>
      </w:r>
      <w:r w:rsidR="006A3E23">
        <w:rPr>
          <w:rFonts w:ascii="Arial" w:hAnsi="Arial" w:cs="Arial"/>
          <w:b/>
          <w:bCs/>
          <w:color w:val="000000"/>
        </w:rPr>
        <w:t xml:space="preserve">niversal </w:t>
      </w:r>
      <w:r>
        <w:rPr>
          <w:rFonts w:ascii="Arial" w:hAnsi="Arial" w:cs="Arial"/>
          <w:b/>
          <w:bCs/>
          <w:color w:val="000000"/>
        </w:rPr>
        <w:t>C</w:t>
      </w:r>
      <w:r w:rsidR="006A3E23">
        <w:rPr>
          <w:rFonts w:ascii="Arial" w:hAnsi="Arial" w:cs="Arial"/>
          <w:b/>
          <w:bCs/>
          <w:color w:val="000000"/>
        </w:rPr>
        <w:t>redit</w:t>
      </w:r>
      <w:r>
        <w:rPr>
          <w:rFonts w:ascii="Arial" w:hAnsi="Arial" w:cs="Arial"/>
          <w:b/>
          <w:bCs/>
          <w:color w:val="000000"/>
        </w:rPr>
        <w:t xml:space="preserve"> </w:t>
      </w:r>
      <w:r w:rsidR="00971D61">
        <w:rPr>
          <w:rFonts w:ascii="Arial" w:hAnsi="Arial" w:cs="Arial"/>
          <w:b/>
          <w:bCs/>
          <w:color w:val="000000"/>
        </w:rPr>
        <w:t xml:space="preserve">(UC) </w:t>
      </w:r>
      <w:r>
        <w:rPr>
          <w:rFonts w:ascii="Arial" w:hAnsi="Arial" w:cs="Arial"/>
          <w:b/>
          <w:bCs/>
          <w:color w:val="000000"/>
        </w:rPr>
        <w:t>Local Authority Face to Face Pilots</w:t>
      </w:r>
    </w:p>
    <w:p w14:paraId="158A5C51" w14:textId="6703B0EF" w:rsidR="00287550" w:rsidRDefault="00287550" w:rsidP="00C42BEC">
      <w:pPr>
        <w:pStyle w:val="ListParagraph"/>
        <w:numPr>
          <w:ilvl w:val="0"/>
          <w:numId w:val="3"/>
        </w:numPr>
        <w:ind w:left="567" w:hanging="567"/>
        <w:rPr>
          <w:rFonts w:ascii="Arial" w:hAnsi="Arial" w:cs="Arial"/>
          <w:color w:val="000000"/>
        </w:rPr>
      </w:pPr>
      <w:r>
        <w:rPr>
          <w:rFonts w:ascii="Arial" w:hAnsi="Arial" w:cs="Arial"/>
          <w:color w:val="000000"/>
        </w:rPr>
        <w:t xml:space="preserve">Following on from the successful work of the UC Local Authority Face to Face </w:t>
      </w:r>
      <w:r w:rsidR="009C48CD">
        <w:rPr>
          <w:rFonts w:ascii="Arial" w:hAnsi="Arial" w:cs="Arial"/>
          <w:color w:val="000000"/>
        </w:rPr>
        <w:t>P</w:t>
      </w:r>
      <w:r>
        <w:rPr>
          <w:rFonts w:ascii="Arial" w:hAnsi="Arial" w:cs="Arial"/>
          <w:color w:val="000000"/>
        </w:rPr>
        <w:t xml:space="preserve">ilots the LGA is happy to announce that 5 of the pilots </w:t>
      </w:r>
      <w:r w:rsidR="0046735C">
        <w:rPr>
          <w:rFonts w:ascii="Arial" w:hAnsi="Arial" w:cs="Arial"/>
          <w:color w:val="000000"/>
        </w:rPr>
        <w:t xml:space="preserve">(Birmingham City, LB Lewisham, Melton BC, West Lindsey and Oxford City) </w:t>
      </w:r>
      <w:r>
        <w:rPr>
          <w:rFonts w:ascii="Arial" w:hAnsi="Arial" w:cs="Arial"/>
          <w:color w:val="000000"/>
        </w:rPr>
        <w:t>have successfully secured a further £1.6</w:t>
      </w:r>
      <w:r w:rsidR="009C48CD">
        <w:rPr>
          <w:rFonts w:ascii="Arial" w:hAnsi="Arial" w:cs="Arial"/>
          <w:color w:val="000000"/>
        </w:rPr>
        <w:t xml:space="preserve"> </w:t>
      </w:r>
      <w:r>
        <w:rPr>
          <w:rFonts w:ascii="Arial" w:hAnsi="Arial" w:cs="Arial"/>
          <w:color w:val="000000"/>
        </w:rPr>
        <w:t>m</w:t>
      </w:r>
      <w:r w:rsidR="009C48CD">
        <w:rPr>
          <w:rFonts w:ascii="Arial" w:hAnsi="Arial" w:cs="Arial"/>
          <w:color w:val="000000"/>
        </w:rPr>
        <w:t>illion</w:t>
      </w:r>
      <w:r>
        <w:rPr>
          <w:rFonts w:ascii="Arial" w:hAnsi="Arial" w:cs="Arial"/>
          <w:color w:val="000000"/>
        </w:rPr>
        <w:t xml:space="preserve"> in E</w:t>
      </w:r>
      <w:r w:rsidR="009C48CD">
        <w:rPr>
          <w:rFonts w:ascii="Arial" w:hAnsi="Arial" w:cs="Arial"/>
          <w:color w:val="000000"/>
        </w:rPr>
        <w:t xml:space="preserve">uropean Social </w:t>
      </w:r>
      <w:r>
        <w:rPr>
          <w:rFonts w:ascii="Arial" w:hAnsi="Arial" w:cs="Arial"/>
          <w:color w:val="000000"/>
        </w:rPr>
        <w:t>F</w:t>
      </w:r>
      <w:r w:rsidR="009C48CD">
        <w:rPr>
          <w:rFonts w:ascii="Arial" w:hAnsi="Arial" w:cs="Arial"/>
          <w:color w:val="000000"/>
        </w:rPr>
        <w:t>unding (ESF)</w:t>
      </w:r>
      <w:r>
        <w:rPr>
          <w:rFonts w:ascii="Arial" w:hAnsi="Arial" w:cs="Arial"/>
          <w:color w:val="000000"/>
        </w:rPr>
        <w:t xml:space="preserve">. This funding is targeted at helping the councils develop the work they had begun during their pilots to help claimants move closer to the world of work. The LGA will be doing some further work with these councils to find out what learning they can share with others about how to access ESF funding to support the delivery of </w:t>
      </w:r>
      <w:r w:rsidR="0046735C">
        <w:rPr>
          <w:rFonts w:ascii="Arial" w:hAnsi="Arial" w:cs="Arial"/>
          <w:color w:val="000000"/>
        </w:rPr>
        <w:t>UC</w:t>
      </w:r>
      <w:r>
        <w:rPr>
          <w:rFonts w:ascii="Arial" w:hAnsi="Arial" w:cs="Arial"/>
          <w:color w:val="000000"/>
        </w:rPr>
        <w:t>.</w:t>
      </w:r>
    </w:p>
    <w:p w14:paraId="780444EC" w14:textId="77777777" w:rsidR="00287550" w:rsidRDefault="00287550" w:rsidP="00287550">
      <w:pPr>
        <w:rPr>
          <w:rFonts w:ascii="Arial" w:hAnsi="Arial" w:cs="Arial"/>
          <w:color w:val="000000"/>
        </w:rPr>
      </w:pPr>
    </w:p>
    <w:p w14:paraId="56D50619" w14:textId="77777777" w:rsidR="00287550" w:rsidRDefault="00287550" w:rsidP="00C42BEC">
      <w:pPr>
        <w:rPr>
          <w:rFonts w:ascii="Arial" w:hAnsi="Arial" w:cs="Arial"/>
          <w:b/>
          <w:bCs/>
          <w:color w:val="000000"/>
        </w:rPr>
      </w:pPr>
      <w:r>
        <w:rPr>
          <w:rFonts w:ascii="Arial" w:hAnsi="Arial" w:cs="Arial"/>
          <w:b/>
          <w:bCs/>
          <w:color w:val="000000"/>
        </w:rPr>
        <w:t>Local Support Services Framework Test and Learn Activity</w:t>
      </w:r>
    </w:p>
    <w:p w14:paraId="53FB5775" w14:textId="556B2E21" w:rsidR="00287550" w:rsidRPr="00287550" w:rsidRDefault="00287550" w:rsidP="00C42BEC">
      <w:pPr>
        <w:pStyle w:val="ListParagraph"/>
        <w:numPr>
          <w:ilvl w:val="0"/>
          <w:numId w:val="3"/>
        </w:numPr>
        <w:ind w:left="567" w:hanging="567"/>
        <w:rPr>
          <w:rFonts w:ascii="Arial" w:hAnsi="Arial" w:cs="Arial"/>
          <w:color w:val="000000"/>
        </w:rPr>
      </w:pPr>
      <w:r w:rsidRPr="00287550">
        <w:rPr>
          <w:rFonts w:ascii="Arial" w:hAnsi="Arial" w:cs="Arial"/>
          <w:color w:val="000000"/>
        </w:rPr>
        <w:t>As a result</w:t>
      </w:r>
      <w:r w:rsidR="00EC3D00">
        <w:rPr>
          <w:rFonts w:ascii="Arial" w:hAnsi="Arial" w:cs="Arial"/>
          <w:color w:val="000000"/>
        </w:rPr>
        <w:t xml:space="preserve"> of the success of the Face to Face Pilots,</w:t>
      </w:r>
      <w:r w:rsidR="00FC1F7A">
        <w:rPr>
          <w:rFonts w:ascii="Arial" w:hAnsi="Arial" w:cs="Arial"/>
          <w:color w:val="000000"/>
        </w:rPr>
        <w:t xml:space="preserve"> Department of Work and Pensions (</w:t>
      </w:r>
      <w:r w:rsidRPr="00287550">
        <w:rPr>
          <w:rFonts w:ascii="Arial" w:hAnsi="Arial" w:cs="Arial"/>
          <w:color w:val="000000"/>
        </w:rPr>
        <w:t>DWP</w:t>
      </w:r>
      <w:r w:rsidR="00FC1F7A">
        <w:rPr>
          <w:rFonts w:ascii="Arial" w:hAnsi="Arial" w:cs="Arial"/>
          <w:color w:val="000000"/>
        </w:rPr>
        <w:t>)</w:t>
      </w:r>
      <w:r w:rsidRPr="00287550">
        <w:rPr>
          <w:rFonts w:ascii="Arial" w:hAnsi="Arial" w:cs="Arial"/>
          <w:color w:val="000000"/>
        </w:rPr>
        <w:t xml:space="preserve"> have launched a comprehensive Test and Learn Programme. The programme aims to give all councils and their J</w:t>
      </w:r>
      <w:r w:rsidR="00EC3D00">
        <w:rPr>
          <w:rFonts w:ascii="Arial" w:hAnsi="Arial" w:cs="Arial"/>
          <w:color w:val="000000"/>
        </w:rPr>
        <w:t xml:space="preserve">ob </w:t>
      </w:r>
      <w:r w:rsidRPr="00287550">
        <w:rPr>
          <w:rFonts w:ascii="Arial" w:hAnsi="Arial" w:cs="Arial"/>
          <w:color w:val="000000"/>
        </w:rPr>
        <w:t>C</w:t>
      </w:r>
      <w:r w:rsidR="00EC3D00">
        <w:rPr>
          <w:rFonts w:ascii="Arial" w:hAnsi="Arial" w:cs="Arial"/>
          <w:color w:val="000000"/>
        </w:rPr>
        <w:t xml:space="preserve">entre </w:t>
      </w:r>
      <w:proofErr w:type="gramStart"/>
      <w:r w:rsidRPr="00287550">
        <w:rPr>
          <w:rFonts w:ascii="Arial" w:hAnsi="Arial" w:cs="Arial"/>
          <w:color w:val="000000"/>
        </w:rPr>
        <w:t>P</w:t>
      </w:r>
      <w:r w:rsidR="00EC3D00">
        <w:rPr>
          <w:rFonts w:ascii="Arial" w:hAnsi="Arial" w:cs="Arial"/>
          <w:color w:val="000000"/>
        </w:rPr>
        <w:t>lus</w:t>
      </w:r>
      <w:proofErr w:type="gramEnd"/>
      <w:r w:rsidR="00EC3D00">
        <w:rPr>
          <w:rFonts w:ascii="Arial" w:hAnsi="Arial" w:cs="Arial"/>
          <w:color w:val="000000"/>
        </w:rPr>
        <w:t xml:space="preserve"> (LCP)</w:t>
      </w:r>
      <w:r w:rsidRPr="00287550">
        <w:rPr>
          <w:rFonts w:ascii="Arial" w:hAnsi="Arial" w:cs="Arial"/>
          <w:color w:val="000000"/>
        </w:rPr>
        <w:t xml:space="preserve"> partners the chance to engage in preparations for UC whilst developing learning which will be used to build the business case for the Spending Review. We would urge all councils to consider taking part in the programme at an appropriate level.</w:t>
      </w:r>
    </w:p>
    <w:p w14:paraId="6C56FF24" w14:textId="77777777" w:rsidR="00287550" w:rsidRDefault="00287550" w:rsidP="00287550">
      <w:pPr>
        <w:rPr>
          <w:rFonts w:ascii="Arial" w:hAnsi="Arial" w:cs="Arial"/>
          <w:color w:val="000000"/>
        </w:rPr>
      </w:pPr>
    </w:p>
    <w:p w14:paraId="533084B2" w14:textId="3C851A2C" w:rsidR="00C42BEC" w:rsidRDefault="00287550" w:rsidP="00C42BEC">
      <w:pPr>
        <w:pStyle w:val="ListParagraph"/>
        <w:numPr>
          <w:ilvl w:val="0"/>
          <w:numId w:val="3"/>
        </w:numPr>
        <w:ind w:left="567" w:hanging="567"/>
      </w:pPr>
      <w:r w:rsidRPr="00C42BEC">
        <w:rPr>
          <w:rFonts w:ascii="Arial" w:hAnsi="Arial" w:cs="Arial"/>
          <w:color w:val="000000"/>
        </w:rPr>
        <w:t xml:space="preserve">As part </w:t>
      </w:r>
      <w:r w:rsidR="00B74779" w:rsidRPr="00C42BEC">
        <w:rPr>
          <w:rFonts w:ascii="Arial" w:hAnsi="Arial" w:cs="Arial"/>
          <w:color w:val="000000"/>
        </w:rPr>
        <w:t xml:space="preserve">of the Test and Learn Programme, </w:t>
      </w:r>
      <w:r w:rsidRPr="00C42BEC">
        <w:rPr>
          <w:rFonts w:ascii="Arial" w:hAnsi="Arial" w:cs="Arial"/>
          <w:color w:val="000000"/>
        </w:rPr>
        <w:t xml:space="preserve">a limited number of councils can apply to </w:t>
      </w:r>
      <w:r w:rsidR="00FC1F7A" w:rsidRPr="00C42BEC">
        <w:rPr>
          <w:rFonts w:ascii="Arial" w:hAnsi="Arial" w:cs="Arial"/>
          <w:color w:val="000000"/>
        </w:rPr>
        <w:t xml:space="preserve">the DWP </w:t>
      </w:r>
      <w:r w:rsidRPr="00C42BEC">
        <w:rPr>
          <w:rFonts w:ascii="Arial" w:hAnsi="Arial" w:cs="Arial"/>
          <w:color w:val="000000"/>
        </w:rPr>
        <w:t xml:space="preserve">to be </w:t>
      </w:r>
      <w:r w:rsidR="00435DCC" w:rsidRPr="00C42BEC">
        <w:rPr>
          <w:rFonts w:ascii="Arial" w:hAnsi="Arial" w:cs="Arial"/>
          <w:color w:val="000000"/>
        </w:rPr>
        <w:t xml:space="preserve">a </w:t>
      </w:r>
      <w:r w:rsidRPr="00C42BEC">
        <w:rPr>
          <w:rFonts w:ascii="Arial" w:hAnsi="Arial" w:cs="Arial"/>
          <w:color w:val="000000"/>
        </w:rPr>
        <w:t xml:space="preserve">funded robust trialling sites. </w:t>
      </w:r>
      <w:r w:rsidR="00D46259" w:rsidRPr="00C42BEC">
        <w:rPr>
          <w:rFonts w:ascii="Arial" w:hAnsi="Arial" w:cs="Arial"/>
        </w:rPr>
        <w:t>Expressions of I</w:t>
      </w:r>
      <w:r w:rsidRPr="00C42BEC">
        <w:rPr>
          <w:rFonts w:ascii="Arial" w:hAnsi="Arial" w:cs="Arial"/>
        </w:rPr>
        <w:t>nterest</w:t>
      </w:r>
      <w:r w:rsidR="00435DCC" w:rsidRPr="00C42BEC">
        <w:rPr>
          <w:rFonts w:ascii="Arial" w:hAnsi="Arial" w:cs="Arial"/>
        </w:rPr>
        <w:t xml:space="preserve"> (EOI)</w:t>
      </w:r>
      <w:r w:rsidRPr="00C42BEC">
        <w:rPr>
          <w:rFonts w:ascii="Arial" w:hAnsi="Arial" w:cs="Arial"/>
        </w:rPr>
        <w:t xml:space="preserve"> must be made jointly by </w:t>
      </w:r>
      <w:r w:rsidR="00D46259" w:rsidRPr="00C42BEC">
        <w:rPr>
          <w:rFonts w:ascii="Arial" w:hAnsi="Arial" w:cs="Arial"/>
        </w:rPr>
        <w:t xml:space="preserve">local authorities </w:t>
      </w:r>
      <w:r w:rsidRPr="00C42BEC">
        <w:rPr>
          <w:rFonts w:ascii="Arial" w:hAnsi="Arial" w:cs="Arial"/>
        </w:rPr>
        <w:t xml:space="preserve">and their JCP partners by the </w:t>
      </w:r>
      <w:r w:rsidRPr="00C42BEC">
        <w:rPr>
          <w:rFonts w:ascii="Arial" w:hAnsi="Arial" w:cs="Arial"/>
          <w:b/>
          <w:bCs/>
        </w:rPr>
        <w:t>13 June 2014</w:t>
      </w:r>
      <w:r w:rsidR="00B74779" w:rsidRPr="00C42BEC">
        <w:rPr>
          <w:rFonts w:ascii="Arial" w:hAnsi="Arial" w:cs="Arial"/>
        </w:rPr>
        <w:t>.</w:t>
      </w:r>
      <w:r w:rsidRPr="00C42BEC">
        <w:rPr>
          <w:rFonts w:ascii="Arial" w:hAnsi="Arial" w:cs="Arial"/>
        </w:rPr>
        <w:t xml:space="preserve"> DWP will be holding a session on </w:t>
      </w:r>
      <w:r w:rsidRPr="00C42BEC">
        <w:rPr>
          <w:rFonts w:ascii="Arial" w:hAnsi="Arial" w:cs="Arial"/>
          <w:b/>
          <w:bCs/>
        </w:rPr>
        <w:t>27 of May</w:t>
      </w:r>
      <w:r w:rsidRPr="00C42BEC">
        <w:rPr>
          <w:rFonts w:ascii="Arial" w:hAnsi="Arial" w:cs="Arial"/>
        </w:rPr>
        <w:t xml:space="preserve"> in London to provide further detail about the EOI process.  The DWP prospectus which explains the background, criteria and the application process for robust trialling </w:t>
      </w:r>
      <w:r w:rsidR="00435DCC" w:rsidRPr="00C42BEC">
        <w:rPr>
          <w:rFonts w:ascii="Arial" w:hAnsi="Arial" w:cs="Arial"/>
        </w:rPr>
        <w:t>can be found on the</w:t>
      </w:r>
      <w:r w:rsidRPr="00C42BEC">
        <w:rPr>
          <w:rFonts w:ascii="Arial" w:hAnsi="Arial" w:cs="Arial"/>
        </w:rPr>
        <w:t xml:space="preserve"> </w:t>
      </w:r>
      <w:hyperlink r:id="rId11" w:history="1">
        <w:r w:rsidR="00435DCC" w:rsidRPr="00C42BEC">
          <w:rPr>
            <w:rStyle w:val="Hyperlink"/>
            <w:rFonts w:ascii="Arial" w:hAnsi="Arial" w:cs="Arial"/>
          </w:rPr>
          <w:t>DWP website</w:t>
        </w:r>
      </w:hyperlink>
      <w:r w:rsidRPr="00C42BEC">
        <w:rPr>
          <w:rFonts w:ascii="Arial" w:hAnsi="Arial" w:cs="Arial"/>
          <w:color w:val="000000"/>
        </w:rPr>
        <w:t>.</w:t>
      </w:r>
      <w:r w:rsidRPr="00C42BEC">
        <w:rPr>
          <w:rFonts w:ascii="Arial" w:hAnsi="Arial" w:cs="Arial"/>
        </w:rPr>
        <w:t xml:space="preserve"> </w:t>
      </w:r>
    </w:p>
    <w:p w14:paraId="125EA018" w14:textId="77777777" w:rsidR="00C42BEC" w:rsidRDefault="00C42BEC" w:rsidP="00C42BEC">
      <w:pPr>
        <w:pStyle w:val="ListParagraph"/>
        <w:ind w:left="567"/>
      </w:pPr>
    </w:p>
    <w:tbl>
      <w:tblPr>
        <w:tblpPr w:leftFromText="180" w:rightFromText="180" w:vertAnchor="text" w:horzAnchor="margin" w:tblpY="851"/>
        <w:tblW w:w="0" w:type="auto"/>
        <w:tblLook w:val="01E0" w:firstRow="1" w:lastRow="1" w:firstColumn="1" w:lastColumn="1" w:noHBand="0" w:noVBand="0"/>
      </w:tblPr>
      <w:tblGrid>
        <w:gridCol w:w="2160"/>
        <w:gridCol w:w="5745"/>
      </w:tblGrid>
      <w:tr w:rsidR="00666C0E" w:rsidRPr="00F64E22" w14:paraId="10C9BDA9" w14:textId="77777777" w:rsidTr="00A60CD6">
        <w:trPr>
          <w:trHeight w:val="216"/>
        </w:trPr>
        <w:tc>
          <w:tcPr>
            <w:tcW w:w="2160" w:type="dxa"/>
            <w:vAlign w:val="center"/>
          </w:tcPr>
          <w:p w14:paraId="7E551F71" w14:textId="77777777" w:rsidR="00666C0E" w:rsidRPr="00F64E22" w:rsidRDefault="00666C0E" w:rsidP="007C727D">
            <w:pPr>
              <w:pStyle w:val="MainText"/>
              <w:spacing w:line="240" w:lineRule="auto"/>
              <w:rPr>
                <w:rFonts w:ascii="Arial" w:hAnsi="Arial" w:cs="Arial"/>
                <w:sz w:val="22"/>
                <w:szCs w:val="22"/>
              </w:rPr>
            </w:pPr>
            <w:r w:rsidRPr="00F64E22">
              <w:rPr>
                <w:rFonts w:ascii="Arial" w:hAnsi="Arial" w:cs="Arial"/>
                <w:b/>
                <w:sz w:val="22"/>
                <w:szCs w:val="22"/>
              </w:rPr>
              <w:t>Contact officer:</w:t>
            </w:r>
          </w:p>
        </w:tc>
        <w:tc>
          <w:tcPr>
            <w:tcW w:w="5745" w:type="dxa"/>
            <w:vAlign w:val="center"/>
          </w:tcPr>
          <w:p w14:paraId="22A43674" w14:textId="77777777" w:rsidR="00666C0E" w:rsidRPr="00F64E22" w:rsidRDefault="00666C0E" w:rsidP="007C727D">
            <w:pPr>
              <w:pStyle w:val="MainText"/>
              <w:spacing w:line="240" w:lineRule="auto"/>
              <w:rPr>
                <w:rFonts w:ascii="Arial" w:hAnsi="Arial" w:cs="Arial"/>
                <w:sz w:val="22"/>
                <w:szCs w:val="22"/>
              </w:rPr>
            </w:pPr>
            <w:r w:rsidRPr="00F64E22">
              <w:rPr>
                <w:rFonts w:ascii="Arial" w:hAnsi="Arial" w:cs="Arial"/>
                <w:sz w:val="22"/>
                <w:szCs w:val="22"/>
              </w:rPr>
              <w:t>Alan Finch</w:t>
            </w:r>
          </w:p>
        </w:tc>
      </w:tr>
      <w:tr w:rsidR="00666C0E" w:rsidRPr="00F64E22" w14:paraId="6B9D28DB" w14:textId="77777777" w:rsidTr="00A60CD6">
        <w:trPr>
          <w:trHeight w:val="266"/>
        </w:trPr>
        <w:tc>
          <w:tcPr>
            <w:tcW w:w="2160" w:type="dxa"/>
            <w:vAlign w:val="center"/>
          </w:tcPr>
          <w:p w14:paraId="267DB4BE" w14:textId="77777777" w:rsidR="00666C0E" w:rsidRPr="00F64E22" w:rsidRDefault="00666C0E" w:rsidP="007C727D">
            <w:pPr>
              <w:pStyle w:val="MainText"/>
              <w:spacing w:line="240" w:lineRule="auto"/>
              <w:rPr>
                <w:rFonts w:ascii="Arial" w:hAnsi="Arial" w:cs="Arial"/>
                <w:b/>
                <w:sz w:val="22"/>
                <w:szCs w:val="22"/>
              </w:rPr>
            </w:pPr>
            <w:r w:rsidRPr="00F64E22">
              <w:rPr>
                <w:rFonts w:ascii="Arial" w:hAnsi="Arial" w:cs="Arial"/>
                <w:b/>
                <w:sz w:val="22"/>
                <w:szCs w:val="22"/>
              </w:rPr>
              <w:t>Position:</w:t>
            </w:r>
          </w:p>
        </w:tc>
        <w:tc>
          <w:tcPr>
            <w:tcW w:w="5745" w:type="dxa"/>
            <w:vAlign w:val="center"/>
          </w:tcPr>
          <w:p w14:paraId="3F8BA747" w14:textId="77777777" w:rsidR="00666C0E" w:rsidRPr="00F64E22" w:rsidRDefault="00666C0E" w:rsidP="007C727D">
            <w:pPr>
              <w:pStyle w:val="MainText"/>
              <w:spacing w:line="240" w:lineRule="auto"/>
              <w:rPr>
                <w:rFonts w:ascii="Arial" w:hAnsi="Arial" w:cs="Arial"/>
                <w:sz w:val="22"/>
                <w:szCs w:val="22"/>
              </w:rPr>
            </w:pPr>
            <w:r w:rsidRPr="00F64E22">
              <w:rPr>
                <w:rFonts w:ascii="Arial" w:hAnsi="Arial" w:cs="Arial"/>
                <w:sz w:val="22"/>
                <w:szCs w:val="22"/>
              </w:rPr>
              <w:t>Head of Finance</w:t>
            </w:r>
          </w:p>
        </w:tc>
      </w:tr>
      <w:tr w:rsidR="00666C0E" w:rsidRPr="00F64E22" w14:paraId="576B673E" w14:textId="77777777" w:rsidTr="00A60CD6">
        <w:trPr>
          <w:trHeight w:val="300"/>
        </w:trPr>
        <w:tc>
          <w:tcPr>
            <w:tcW w:w="2160" w:type="dxa"/>
            <w:vAlign w:val="center"/>
          </w:tcPr>
          <w:p w14:paraId="07354024" w14:textId="77777777" w:rsidR="00666C0E" w:rsidRPr="00F64E22" w:rsidRDefault="00666C0E" w:rsidP="007C727D">
            <w:pPr>
              <w:pStyle w:val="MainText"/>
              <w:spacing w:line="240" w:lineRule="auto"/>
              <w:rPr>
                <w:rFonts w:ascii="Arial" w:hAnsi="Arial" w:cs="Arial"/>
                <w:b/>
                <w:sz w:val="22"/>
                <w:szCs w:val="22"/>
              </w:rPr>
            </w:pPr>
            <w:r w:rsidRPr="00F64E22">
              <w:rPr>
                <w:rFonts w:ascii="Arial" w:hAnsi="Arial" w:cs="Arial"/>
                <w:b/>
                <w:sz w:val="22"/>
                <w:szCs w:val="22"/>
              </w:rPr>
              <w:t>Phone no:</w:t>
            </w:r>
          </w:p>
        </w:tc>
        <w:tc>
          <w:tcPr>
            <w:tcW w:w="5745" w:type="dxa"/>
            <w:vAlign w:val="center"/>
          </w:tcPr>
          <w:p w14:paraId="20EA4BD1" w14:textId="77777777" w:rsidR="00666C0E" w:rsidRPr="00F64E22" w:rsidRDefault="00666C0E" w:rsidP="007C727D">
            <w:pPr>
              <w:pStyle w:val="MainText"/>
              <w:spacing w:line="240" w:lineRule="auto"/>
              <w:rPr>
                <w:rFonts w:ascii="Arial" w:hAnsi="Arial" w:cs="Arial"/>
                <w:sz w:val="22"/>
                <w:szCs w:val="22"/>
              </w:rPr>
            </w:pPr>
            <w:r w:rsidRPr="00F64E22">
              <w:rPr>
                <w:rFonts w:ascii="Arial" w:hAnsi="Arial" w:cs="Arial"/>
                <w:sz w:val="22"/>
                <w:szCs w:val="22"/>
              </w:rPr>
              <w:t>020 7664 3085</w:t>
            </w:r>
          </w:p>
        </w:tc>
      </w:tr>
      <w:tr w:rsidR="00666C0E" w:rsidRPr="00F64E22" w14:paraId="0B38B7E7" w14:textId="77777777" w:rsidTr="00A60CD6">
        <w:trPr>
          <w:trHeight w:val="84"/>
        </w:trPr>
        <w:tc>
          <w:tcPr>
            <w:tcW w:w="2160" w:type="dxa"/>
            <w:vAlign w:val="center"/>
          </w:tcPr>
          <w:p w14:paraId="4E6498F4" w14:textId="77777777" w:rsidR="00666C0E" w:rsidRPr="00F64E22" w:rsidRDefault="00666C0E" w:rsidP="007C727D">
            <w:pPr>
              <w:pStyle w:val="MainText"/>
              <w:spacing w:line="240" w:lineRule="auto"/>
              <w:rPr>
                <w:rFonts w:ascii="Arial" w:hAnsi="Arial" w:cs="Arial"/>
                <w:b/>
                <w:sz w:val="22"/>
                <w:szCs w:val="22"/>
              </w:rPr>
            </w:pPr>
            <w:r w:rsidRPr="00F64E22">
              <w:rPr>
                <w:rFonts w:ascii="Arial" w:hAnsi="Arial" w:cs="Arial"/>
                <w:b/>
                <w:sz w:val="22"/>
                <w:szCs w:val="22"/>
              </w:rPr>
              <w:t>E-mail:</w:t>
            </w:r>
          </w:p>
        </w:tc>
        <w:tc>
          <w:tcPr>
            <w:tcW w:w="5745" w:type="dxa"/>
            <w:vAlign w:val="center"/>
          </w:tcPr>
          <w:p w14:paraId="044CA3E8" w14:textId="77777777" w:rsidR="00666C0E" w:rsidRPr="00F64E22" w:rsidRDefault="00A60CD6" w:rsidP="007C727D">
            <w:pPr>
              <w:pStyle w:val="MainText"/>
              <w:spacing w:line="240" w:lineRule="auto"/>
              <w:rPr>
                <w:rFonts w:ascii="Arial" w:hAnsi="Arial" w:cs="Arial"/>
                <w:color w:val="0000FF"/>
                <w:sz w:val="22"/>
                <w:szCs w:val="22"/>
                <w:u w:val="single"/>
              </w:rPr>
            </w:pPr>
            <w:hyperlink r:id="rId12" w:history="1">
              <w:r w:rsidR="00666C0E" w:rsidRPr="00F64E22">
                <w:rPr>
                  <w:rStyle w:val="Hyperlink"/>
                  <w:rFonts w:ascii="Arial" w:hAnsi="Arial" w:cs="Arial"/>
                  <w:sz w:val="22"/>
                  <w:szCs w:val="22"/>
                </w:rPr>
                <w:t>alan.finch@local.gov.uk</w:t>
              </w:r>
            </w:hyperlink>
          </w:p>
        </w:tc>
      </w:tr>
    </w:tbl>
    <w:p w14:paraId="061C056E" w14:textId="77777777" w:rsidR="002F0776" w:rsidRPr="001944D0" w:rsidRDefault="002F0776" w:rsidP="00A60CD6">
      <w:bookmarkStart w:id="0" w:name="_GoBack"/>
      <w:bookmarkEnd w:id="0"/>
    </w:p>
    <w:sectPr w:rsidR="002F0776" w:rsidRPr="001944D0" w:rsidSect="00B4265B">
      <w:headerReference w:type="default" r:id="rId13"/>
      <w:pgSz w:w="11906" w:h="16838"/>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8B57A" w14:textId="77777777" w:rsidR="00666C0E" w:rsidRDefault="00666C0E" w:rsidP="00666C0E">
      <w:r>
        <w:separator/>
      </w:r>
    </w:p>
  </w:endnote>
  <w:endnote w:type="continuationSeparator" w:id="0">
    <w:p w14:paraId="2547EEA6" w14:textId="77777777" w:rsidR="00666C0E" w:rsidRDefault="00666C0E" w:rsidP="0066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altName w:val="Raavi"/>
    <w:panose1 w:val="020B0800000000000000"/>
    <w:charset w:val="00"/>
    <w:family w:val="swiss"/>
    <w:pitch w:val="variable"/>
    <w:sig w:usb0="00000003" w:usb1="00000000" w:usb2="00000000" w:usb3="00000000" w:csb0="00000001" w:csb1="00000000"/>
  </w:font>
  <w:font w:name="Frutiger 45 Light">
    <w:altName w:val="Raavi"/>
    <w:panose1 w:val="020B08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97426" w14:textId="77777777" w:rsidR="00666C0E" w:rsidRDefault="00666C0E" w:rsidP="00666C0E">
      <w:r>
        <w:separator/>
      </w:r>
    </w:p>
  </w:footnote>
  <w:footnote w:type="continuationSeparator" w:id="0">
    <w:p w14:paraId="355E6E23" w14:textId="77777777" w:rsidR="00666C0E" w:rsidRDefault="00666C0E" w:rsidP="00666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592"/>
      <w:tblW w:w="0" w:type="auto"/>
      <w:tblLook w:val="01E0" w:firstRow="1" w:lastRow="1" w:firstColumn="1" w:lastColumn="1" w:noHBand="0" w:noVBand="0"/>
    </w:tblPr>
    <w:tblGrid>
      <w:gridCol w:w="6062"/>
      <w:gridCol w:w="3225"/>
    </w:tblGrid>
    <w:tr w:rsidR="00666C0E" w:rsidRPr="002C772A" w14:paraId="53CE5616" w14:textId="77777777" w:rsidTr="007C727D">
      <w:tc>
        <w:tcPr>
          <w:tcW w:w="6062" w:type="dxa"/>
          <w:vMerge w:val="restart"/>
        </w:tcPr>
        <w:p w14:paraId="61207D7B" w14:textId="1B90CA37" w:rsidR="00666C0E" w:rsidRDefault="00666C0E" w:rsidP="007C727D">
          <w:pPr>
            <w:tabs>
              <w:tab w:val="center" w:pos="2923"/>
            </w:tabs>
            <w:rPr>
              <w:rFonts w:ascii="Arial" w:hAnsi="Arial" w:cs="Arial"/>
            </w:rPr>
          </w:pPr>
          <w:r>
            <w:rPr>
              <w:rFonts w:ascii="Arial" w:hAnsi="Arial" w:cs="Arial"/>
              <w:noProof/>
              <w:lang w:eastAsia="en-GB"/>
            </w:rPr>
            <w:drawing>
              <wp:inline distT="0" distB="0" distL="0" distR="0" wp14:anchorId="478C0173" wp14:editId="504C561F">
                <wp:extent cx="124206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731520"/>
                        </a:xfrm>
                        <a:prstGeom prst="rect">
                          <a:avLst/>
                        </a:prstGeom>
                        <a:noFill/>
                        <a:ln>
                          <a:noFill/>
                        </a:ln>
                      </pic:spPr>
                    </pic:pic>
                  </a:graphicData>
                </a:graphic>
              </wp:inline>
            </w:drawing>
          </w:r>
          <w:r w:rsidRPr="002C772A">
            <w:rPr>
              <w:rFonts w:ascii="Arial" w:hAnsi="Arial" w:cs="Arial"/>
            </w:rPr>
            <w:tab/>
          </w:r>
        </w:p>
        <w:p w14:paraId="367AB652" w14:textId="77777777" w:rsidR="00666C0E" w:rsidRPr="002C772A" w:rsidRDefault="00666C0E" w:rsidP="007C727D">
          <w:pPr>
            <w:tabs>
              <w:tab w:val="center" w:pos="2923"/>
            </w:tabs>
            <w:rPr>
              <w:rFonts w:ascii="Arial" w:hAnsi="Arial" w:cs="Arial"/>
            </w:rPr>
          </w:pPr>
        </w:p>
      </w:tc>
      <w:tc>
        <w:tcPr>
          <w:tcW w:w="3225" w:type="dxa"/>
        </w:tcPr>
        <w:p w14:paraId="1CB12B14" w14:textId="033E37F6" w:rsidR="00666C0E" w:rsidRPr="002C772A" w:rsidRDefault="00666C0E" w:rsidP="007C727D">
          <w:pPr>
            <w:tabs>
              <w:tab w:val="center" w:pos="4153"/>
              <w:tab w:val="right" w:pos="8306"/>
            </w:tabs>
            <w:rPr>
              <w:rFonts w:ascii="Arial" w:hAnsi="Arial" w:cs="Arial"/>
              <w:b/>
            </w:rPr>
          </w:pPr>
          <w:r w:rsidRPr="002C772A">
            <w:rPr>
              <w:rFonts w:ascii="Arial" w:hAnsi="Arial" w:cs="Arial"/>
              <w:b/>
            </w:rPr>
            <w:t>Councillors</w:t>
          </w:r>
          <w:r w:rsidR="00FC1F7A">
            <w:rPr>
              <w:rFonts w:ascii="Arial" w:hAnsi="Arial" w:cs="Arial"/>
              <w:b/>
            </w:rPr>
            <w:t>’</w:t>
          </w:r>
          <w:r w:rsidRPr="002C772A">
            <w:rPr>
              <w:rFonts w:ascii="Arial" w:hAnsi="Arial" w:cs="Arial"/>
              <w:b/>
            </w:rPr>
            <w:t xml:space="preserve"> Forum</w:t>
          </w:r>
        </w:p>
      </w:tc>
    </w:tr>
    <w:tr w:rsidR="00666C0E" w:rsidRPr="002C772A" w14:paraId="2FF57013" w14:textId="77777777" w:rsidTr="007C727D">
      <w:trPr>
        <w:trHeight w:val="450"/>
      </w:trPr>
      <w:tc>
        <w:tcPr>
          <w:tcW w:w="6062" w:type="dxa"/>
          <w:vMerge/>
        </w:tcPr>
        <w:p w14:paraId="2DC97032" w14:textId="77777777" w:rsidR="00666C0E" w:rsidRPr="002C772A" w:rsidRDefault="00666C0E" w:rsidP="007C727D">
          <w:pPr>
            <w:tabs>
              <w:tab w:val="center" w:pos="4153"/>
              <w:tab w:val="right" w:pos="8306"/>
            </w:tabs>
            <w:rPr>
              <w:rFonts w:ascii="Arial" w:hAnsi="Arial" w:cs="Arial"/>
            </w:rPr>
          </w:pPr>
        </w:p>
      </w:tc>
      <w:tc>
        <w:tcPr>
          <w:tcW w:w="3225" w:type="dxa"/>
        </w:tcPr>
        <w:p w14:paraId="23E1FEB7" w14:textId="54F0E191" w:rsidR="00666C0E" w:rsidRPr="002C772A" w:rsidRDefault="00666C0E" w:rsidP="00666C0E">
          <w:pPr>
            <w:tabs>
              <w:tab w:val="center" w:pos="4153"/>
              <w:tab w:val="right" w:pos="8306"/>
            </w:tabs>
            <w:spacing w:before="60"/>
            <w:rPr>
              <w:rFonts w:ascii="Arial" w:hAnsi="Arial" w:cs="Arial"/>
            </w:rPr>
          </w:pPr>
          <w:r>
            <w:rPr>
              <w:rFonts w:ascii="Arial" w:hAnsi="Arial" w:cs="Arial"/>
            </w:rPr>
            <w:t>12 June 2014</w:t>
          </w:r>
        </w:p>
      </w:tc>
    </w:tr>
    <w:tr w:rsidR="00666C0E" w:rsidRPr="002C772A" w14:paraId="3FCCECC2" w14:textId="77777777" w:rsidTr="007C727D">
      <w:trPr>
        <w:trHeight w:val="450"/>
      </w:trPr>
      <w:tc>
        <w:tcPr>
          <w:tcW w:w="6062" w:type="dxa"/>
          <w:vMerge/>
        </w:tcPr>
        <w:p w14:paraId="75D94837" w14:textId="77777777" w:rsidR="00666C0E" w:rsidRPr="002C772A" w:rsidRDefault="00666C0E" w:rsidP="007C727D">
          <w:pPr>
            <w:tabs>
              <w:tab w:val="center" w:pos="4153"/>
              <w:tab w:val="right" w:pos="8306"/>
            </w:tabs>
            <w:rPr>
              <w:rFonts w:ascii="Arial" w:hAnsi="Arial" w:cs="Arial"/>
            </w:rPr>
          </w:pPr>
        </w:p>
      </w:tc>
      <w:tc>
        <w:tcPr>
          <w:tcW w:w="3225" w:type="dxa"/>
        </w:tcPr>
        <w:p w14:paraId="2BB4527A" w14:textId="68F01347" w:rsidR="00666C0E" w:rsidRPr="002C772A" w:rsidRDefault="00666C0E" w:rsidP="00FC1F7A">
          <w:pPr>
            <w:tabs>
              <w:tab w:val="center" w:pos="4153"/>
              <w:tab w:val="right" w:pos="8306"/>
            </w:tabs>
            <w:spacing w:before="60"/>
            <w:rPr>
              <w:rFonts w:ascii="Arial" w:hAnsi="Arial" w:cs="Arial"/>
              <w:b/>
            </w:rPr>
          </w:pPr>
        </w:p>
      </w:tc>
    </w:tr>
  </w:tbl>
  <w:p w14:paraId="0F334B68" w14:textId="77777777" w:rsidR="00666C0E" w:rsidRDefault="00666C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D6E6B"/>
    <w:multiLevelType w:val="multilevel"/>
    <w:tmpl w:val="B4F4AA6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A9B50FE"/>
    <w:multiLevelType w:val="multilevel"/>
    <w:tmpl w:val="B98E264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B00586F"/>
    <w:multiLevelType w:val="hybridMultilevel"/>
    <w:tmpl w:val="D800FBCA"/>
    <w:lvl w:ilvl="0" w:tplc="45FC6636">
      <w:start w:val="1"/>
      <w:numFmt w:val="decimal"/>
      <w:lvlText w:val="%1."/>
      <w:lvlJc w:val="left"/>
      <w:pPr>
        <w:ind w:left="720" w:hanging="360"/>
      </w:pPr>
      <w:rPr>
        <w:color w:val="00000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679207C2"/>
    <w:multiLevelType w:val="multilevel"/>
    <w:tmpl w:val="3550BE0A"/>
    <w:lvl w:ilvl="0">
      <w:start w:val="1"/>
      <w:numFmt w:val="decimal"/>
      <w:lvlText w:val="%1."/>
      <w:lvlJc w:val="left"/>
      <w:pPr>
        <w:ind w:left="360" w:hanging="360"/>
      </w:pPr>
    </w:lvl>
    <w:lvl w:ilvl="1">
      <w:start w:val="1"/>
      <w:numFmt w:val="decimal"/>
      <w:lvlText w:val="%1.%2."/>
      <w:lvlJc w:val="left"/>
      <w:pPr>
        <w:ind w:left="1134" w:hanging="774"/>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7DE"/>
    <w:rsid w:val="000025C6"/>
    <w:rsid w:val="00017B57"/>
    <w:rsid w:val="000834BD"/>
    <w:rsid w:val="000F24FB"/>
    <w:rsid w:val="00160FF6"/>
    <w:rsid w:val="001944D0"/>
    <w:rsid w:val="00262551"/>
    <w:rsid w:val="00287550"/>
    <w:rsid w:val="002F0776"/>
    <w:rsid w:val="002F5D48"/>
    <w:rsid w:val="00323C4F"/>
    <w:rsid w:val="00324A87"/>
    <w:rsid w:val="00351D0D"/>
    <w:rsid w:val="003967DE"/>
    <w:rsid w:val="00396D68"/>
    <w:rsid w:val="003C2E8A"/>
    <w:rsid w:val="003E727B"/>
    <w:rsid w:val="00435DCC"/>
    <w:rsid w:val="0044169F"/>
    <w:rsid w:val="00452FC9"/>
    <w:rsid w:val="00461F11"/>
    <w:rsid w:val="0046735C"/>
    <w:rsid w:val="00473F12"/>
    <w:rsid w:val="0048755C"/>
    <w:rsid w:val="0049789A"/>
    <w:rsid w:val="00514CA3"/>
    <w:rsid w:val="00594283"/>
    <w:rsid w:val="006137C9"/>
    <w:rsid w:val="00630D95"/>
    <w:rsid w:val="00666C0E"/>
    <w:rsid w:val="006A3E23"/>
    <w:rsid w:val="0070494C"/>
    <w:rsid w:val="0077471E"/>
    <w:rsid w:val="00775002"/>
    <w:rsid w:val="007D64DB"/>
    <w:rsid w:val="007D7E77"/>
    <w:rsid w:val="007E68A5"/>
    <w:rsid w:val="00825F97"/>
    <w:rsid w:val="00871297"/>
    <w:rsid w:val="008B170C"/>
    <w:rsid w:val="009176A5"/>
    <w:rsid w:val="00924709"/>
    <w:rsid w:val="009347FE"/>
    <w:rsid w:val="00944D53"/>
    <w:rsid w:val="00971D61"/>
    <w:rsid w:val="009C0271"/>
    <w:rsid w:val="009C48CD"/>
    <w:rsid w:val="00A60CD6"/>
    <w:rsid w:val="00A61E2B"/>
    <w:rsid w:val="00B26133"/>
    <w:rsid w:val="00B26285"/>
    <w:rsid w:val="00B4265B"/>
    <w:rsid w:val="00B6068B"/>
    <w:rsid w:val="00B74779"/>
    <w:rsid w:val="00BC0824"/>
    <w:rsid w:val="00C35D06"/>
    <w:rsid w:val="00C42BEC"/>
    <w:rsid w:val="00C920FE"/>
    <w:rsid w:val="00CA366B"/>
    <w:rsid w:val="00D345C7"/>
    <w:rsid w:val="00D46259"/>
    <w:rsid w:val="00D53B4C"/>
    <w:rsid w:val="00D90E8D"/>
    <w:rsid w:val="00E40383"/>
    <w:rsid w:val="00E41B43"/>
    <w:rsid w:val="00E46D6B"/>
    <w:rsid w:val="00EA162D"/>
    <w:rsid w:val="00EC3D00"/>
    <w:rsid w:val="00FB2BDE"/>
    <w:rsid w:val="00FC1F7A"/>
    <w:rsid w:val="00FC6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F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7D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44D0"/>
    <w:rPr>
      <w:color w:val="0000FF"/>
      <w:u w:val="single"/>
    </w:rPr>
  </w:style>
  <w:style w:type="paragraph" w:styleId="ListParagraph">
    <w:name w:val="List Paragraph"/>
    <w:basedOn w:val="Normal"/>
    <w:uiPriority w:val="34"/>
    <w:qFormat/>
    <w:rsid w:val="001944D0"/>
    <w:pPr>
      <w:ind w:left="720"/>
      <w:contextualSpacing/>
    </w:pPr>
  </w:style>
  <w:style w:type="paragraph" w:styleId="Header">
    <w:name w:val="header"/>
    <w:basedOn w:val="Normal"/>
    <w:link w:val="HeaderChar"/>
    <w:uiPriority w:val="99"/>
    <w:unhideWhenUsed/>
    <w:rsid w:val="00666C0E"/>
    <w:pPr>
      <w:tabs>
        <w:tab w:val="center" w:pos="4513"/>
        <w:tab w:val="right" w:pos="9026"/>
      </w:tabs>
    </w:pPr>
  </w:style>
  <w:style w:type="character" w:customStyle="1" w:styleId="HeaderChar">
    <w:name w:val="Header Char"/>
    <w:basedOn w:val="DefaultParagraphFont"/>
    <w:link w:val="Header"/>
    <w:uiPriority w:val="99"/>
    <w:rsid w:val="00666C0E"/>
    <w:rPr>
      <w:rFonts w:ascii="Calibri" w:hAnsi="Calibri" w:cs="Times New Roman"/>
    </w:rPr>
  </w:style>
  <w:style w:type="paragraph" w:styleId="Footer">
    <w:name w:val="footer"/>
    <w:basedOn w:val="Normal"/>
    <w:link w:val="FooterChar"/>
    <w:uiPriority w:val="99"/>
    <w:unhideWhenUsed/>
    <w:rsid w:val="00666C0E"/>
    <w:pPr>
      <w:tabs>
        <w:tab w:val="center" w:pos="4513"/>
        <w:tab w:val="right" w:pos="9026"/>
      </w:tabs>
    </w:pPr>
  </w:style>
  <w:style w:type="character" w:customStyle="1" w:styleId="FooterChar">
    <w:name w:val="Footer Char"/>
    <w:basedOn w:val="DefaultParagraphFont"/>
    <w:link w:val="Footer"/>
    <w:uiPriority w:val="99"/>
    <w:rsid w:val="00666C0E"/>
    <w:rPr>
      <w:rFonts w:ascii="Calibri" w:hAnsi="Calibri" w:cs="Times New Roman"/>
    </w:rPr>
  </w:style>
  <w:style w:type="paragraph" w:styleId="BalloonText">
    <w:name w:val="Balloon Text"/>
    <w:basedOn w:val="Normal"/>
    <w:link w:val="BalloonTextChar"/>
    <w:uiPriority w:val="99"/>
    <w:semiHidden/>
    <w:unhideWhenUsed/>
    <w:rsid w:val="00666C0E"/>
    <w:rPr>
      <w:rFonts w:ascii="Tahoma" w:hAnsi="Tahoma" w:cs="Tahoma"/>
      <w:sz w:val="16"/>
      <w:szCs w:val="16"/>
    </w:rPr>
  </w:style>
  <w:style w:type="character" w:customStyle="1" w:styleId="BalloonTextChar">
    <w:name w:val="Balloon Text Char"/>
    <w:basedOn w:val="DefaultParagraphFont"/>
    <w:link w:val="BalloonText"/>
    <w:uiPriority w:val="99"/>
    <w:semiHidden/>
    <w:rsid w:val="00666C0E"/>
    <w:rPr>
      <w:rFonts w:ascii="Tahoma" w:hAnsi="Tahoma" w:cs="Tahoma"/>
      <w:sz w:val="16"/>
      <w:szCs w:val="16"/>
    </w:rPr>
  </w:style>
  <w:style w:type="paragraph" w:customStyle="1" w:styleId="LGAItemNoHeading">
    <w:name w:val="LGA Item No Heading"/>
    <w:basedOn w:val="Normal"/>
    <w:uiPriority w:val="99"/>
    <w:rsid w:val="00666C0E"/>
    <w:pPr>
      <w:spacing w:before="600" w:after="240" w:line="280" w:lineRule="exact"/>
    </w:pPr>
    <w:rPr>
      <w:rFonts w:ascii="Frutiger 55 Roman" w:eastAsia="Times New Roman" w:hAnsi="Frutiger 55 Roman"/>
      <w:b/>
      <w:sz w:val="32"/>
      <w:szCs w:val="20"/>
      <w:lang w:eastAsia="en-GB"/>
    </w:rPr>
  </w:style>
  <w:style w:type="paragraph" w:customStyle="1" w:styleId="MainText">
    <w:name w:val="Main Text"/>
    <w:basedOn w:val="Normal"/>
    <w:link w:val="MainTextChar"/>
    <w:rsid w:val="00666C0E"/>
    <w:pPr>
      <w:spacing w:line="280" w:lineRule="exact"/>
    </w:pPr>
    <w:rPr>
      <w:rFonts w:ascii="Frutiger 45 Light" w:eastAsia="Times New Roman" w:hAnsi="Frutiger 45 Light"/>
      <w:sz w:val="20"/>
      <w:szCs w:val="20"/>
      <w:lang w:eastAsia="en-GB"/>
    </w:rPr>
  </w:style>
  <w:style w:type="character" w:customStyle="1" w:styleId="MainTextChar">
    <w:name w:val="Main Text Char"/>
    <w:link w:val="MainText"/>
    <w:uiPriority w:val="99"/>
    <w:locked/>
    <w:rsid w:val="00666C0E"/>
    <w:rPr>
      <w:rFonts w:ascii="Frutiger 45 Light" w:eastAsia="Times New Roman" w:hAnsi="Frutiger 45 Light"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7D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44D0"/>
    <w:rPr>
      <w:color w:val="0000FF"/>
      <w:u w:val="single"/>
    </w:rPr>
  </w:style>
  <w:style w:type="paragraph" w:styleId="ListParagraph">
    <w:name w:val="List Paragraph"/>
    <w:basedOn w:val="Normal"/>
    <w:uiPriority w:val="34"/>
    <w:qFormat/>
    <w:rsid w:val="001944D0"/>
    <w:pPr>
      <w:ind w:left="720"/>
      <w:contextualSpacing/>
    </w:pPr>
  </w:style>
  <w:style w:type="paragraph" w:styleId="Header">
    <w:name w:val="header"/>
    <w:basedOn w:val="Normal"/>
    <w:link w:val="HeaderChar"/>
    <w:uiPriority w:val="99"/>
    <w:unhideWhenUsed/>
    <w:rsid w:val="00666C0E"/>
    <w:pPr>
      <w:tabs>
        <w:tab w:val="center" w:pos="4513"/>
        <w:tab w:val="right" w:pos="9026"/>
      </w:tabs>
    </w:pPr>
  </w:style>
  <w:style w:type="character" w:customStyle="1" w:styleId="HeaderChar">
    <w:name w:val="Header Char"/>
    <w:basedOn w:val="DefaultParagraphFont"/>
    <w:link w:val="Header"/>
    <w:uiPriority w:val="99"/>
    <w:rsid w:val="00666C0E"/>
    <w:rPr>
      <w:rFonts w:ascii="Calibri" w:hAnsi="Calibri" w:cs="Times New Roman"/>
    </w:rPr>
  </w:style>
  <w:style w:type="paragraph" w:styleId="Footer">
    <w:name w:val="footer"/>
    <w:basedOn w:val="Normal"/>
    <w:link w:val="FooterChar"/>
    <w:uiPriority w:val="99"/>
    <w:unhideWhenUsed/>
    <w:rsid w:val="00666C0E"/>
    <w:pPr>
      <w:tabs>
        <w:tab w:val="center" w:pos="4513"/>
        <w:tab w:val="right" w:pos="9026"/>
      </w:tabs>
    </w:pPr>
  </w:style>
  <w:style w:type="character" w:customStyle="1" w:styleId="FooterChar">
    <w:name w:val="Footer Char"/>
    <w:basedOn w:val="DefaultParagraphFont"/>
    <w:link w:val="Footer"/>
    <w:uiPriority w:val="99"/>
    <w:rsid w:val="00666C0E"/>
    <w:rPr>
      <w:rFonts w:ascii="Calibri" w:hAnsi="Calibri" w:cs="Times New Roman"/>
    </w:rPr>
  </w:style>
  <w:style w:type="paragraph" w:styleId="BalloonText">
    <w:name w:val="Balloon Text"/>
    <w:basedOn w:val="Normal"/>
    <w:link w:val="BalloonTextChar"/>
    <w:uiPriority w:val="99"/>
    <w:semiHidden/>
    <w:unhideWhenUsed/>
    <w:rsid w:val="00666C0E"/>
    <w:rPr>
      <w:rFonts w:ascii="Tahoma" w:hAnsi="Tahoma" w:cs="Tahoma"/>
      <w:sz w:val="16"/>
      <w:szCs w:val="16"/>
    </w:rPr>
  </w:style>
  <w:style w:type="character" w:customStyle="1" w:styleId="BalloonTextChar">
    <w:name w:val="Balloon Text Char"/>
    <w:basedOn w:val="DefaultParagraphFont"/>
    <w:link w:val="BalloonText"/>
    <w:uiPriority w:val="99"/>
    <w:semiHidden/>
    <w:rsid w:val="00666C0E"/>
    <w:rPr>
      <w:rFonts w:ascii="Tahoma" w:hAnsi="Tahoma" w:cs="Tahoma"/>
      <w:sz w:val="16"/>
      <w:szCs w:val="16"/>
    </w:rPr>
  </w:style>
  <w:style w:type="paragraph" w:customStyle="1" w:styleId="LGAItemNoHeading">
    <w:name w:val="LGA Item No Heading"/>
    <w:basedOn w:val="Normal"/>
    <w:uiPriority w:val="99"/>
    <w:rsid w:val="00666C0E"/>
    <w:pPr>
      <w:spacing w:before="600" w:after="240" w:line="280" w:lineRule="exact"/>
    </w:pPr>
    <w:rPr>
      <w:rFonts w:ascii="Frutiger 55 Roman" w:eastAsia="Times New Roman" w:hAnsi="Frutiger 55 Roman"/>
      <w:b/>
      <w:sz w:val="32"/>
      <w:szCs w:val="20"/>
      <w:lang w:eastAsia="en-GB"/>
    </w:rPr>
  </w:style>
  <w:style w:type="paragraph" w:customStyle="1" w:styleId="MainText">
    <w:name w:val="Main Text"/>
    <w:basedOn w:val="Normal"/>
    <w:link w:val="MainTextChar"/>
    <w:rsid w:val="00666C0E"/>
    <w:pPr>
      <w:spacing w:line="280" w:lineRule="exact"/>
    </w:pPr>
    <w:rPr>
      <w:rFonts w:ascii="Frutiger 45 Light" w:eastAsia="Times New Roman" w:hAnsi="Frutiger 45 Light"/>
      <w:sz w:val="20"/>
      <w:szCs w:val="20"/>
      <w:lang w:eastAsia="en-GB"/>
    </w:rPr>
  </w:style>
  <w:style w:type="character" w:customStyle="1" w:styleId="MainTextChar">
    <w:name w:val="Main Text Char"/>
    <w:link w:val="MainText"/>
    <w:uiPriority w:val="99"/>
    <w:locked/>
    <w:rsid w:val="00666C0E"/>
    <w:rPr>
      <w:rFonts w:ascii="Frutiger 45 Light" w:eastAsia="Times New Roman" w:hAnsi="Frutiger 45 Light"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8242">
      <w:bodyDiv w:val="1"/>
      <w:marLeft w:val="0"/>
      <w:marRight w:val="0"/>
      <w:marTop w:val="0"/>
      <w:marBottom w:val="0"/>
      <w:divBdr>
        <w:top w:val="none" w:sz="0" w:space="0" w:color="auto"/>
        <w:left w:val="none" w:sz="0" w:space="0" w:color="auto"/>
        <w:bottom w:val="none" w:sz="0" w:space="0" w:color="auto"/>
        <w:right w:val="none" w:sz="0" w:space="0" w:color="auto"/>
      </w:divBdr>
    </w:div>
    <w:div w:id="126357524">
      <w:bodyDiv w:val="1"/>
      <w:marLeft w:val="0"/>
      <w:marRight w:val="0"/>
      <w:marTop w:val="0"/>
      <w:marBottom w:val="0"/>
      <w:divBdr>
        <w:top w:val="none" w:sz="0" w:space="0" w:color="auto"/>
        <w:left w:val="none" w:sz="0" w:space="0" w:color="auto"/>
        <w:bottom w:val="none" w:sz="0" w:space="0" w:color="auto"/>
        <w:right w:val="none" w:sz="0" w:space="0" w:color="auto"/>
      </w:divBdr>
    </w:div>
    <w:div w:id="511727815">
      <w:bodyDiv w:val="1"/>
      <w:marLeft w:val="0"/>
      <w:marRight w:val="0"/>
      <w:marTop w:val="0"/>
      <w:marBottom w:val="0"/>
      <w:divBdr>
        <w:top w:val="none" w:sz="0" w:space="0" w:color="auto"/>
        <w:left w:val="none" w:sz="0" w:space="0" w:color="auto"/>
        <w:bottom w:val="none" w:sz="0" w:space="0" w:color="auto"/>
        <w:right w:val="none" w:sz="0" w:space="0" w:color="auto"/>
      </w:divBdr>
    </w:div>
    <w:div w:id="675497285">
      <w:bodyDiv w:val="1"/>
      <w:marLeft w:val="0"/>
      <w:marRight w:val="0"/>
      <w:marTop w:val="0"/>
      <w:marBottom w:val="0"/>
      <w:divBdr>
        <w:top w:val="none" w:sz="0" w:space="0" w:color="auto"/>
        <w:left w:val="none" w:sz="0" w:space="0" w:color="auto"/>
        <w:bottom w:val="none" w:sz="0" w:space="0" w:color="auto"/>
        <w:right w:val="none" w:sz="0" w:space="0" w:color="auto"/>
      </w:divBdr>
    </w:div>
    <w:div w:id="814298828">
      <w:bodyDiv w:val="1"/>
      <w:marLeft w:val="0"/>
      <w:marRight w:val="0"/>
      <w:marTop w:val="0"/>
      <w:marBottom w:val="0"/>
      <w:divBdr>
        <w:top w:val="none" w:sz="0" w:space="0" w:color="auto"/>
        <w:left w:val="none" w:sz="0" w:space="0" w:color="auto"/>
        <w:bottom w:val="none" w:sz="0" w:space="0" w:color="auto"/>
        <w:right w:val="none" w:sz="0" w:space="0" w:color="auto"/>
      </w:divBdr>
    </w:div>
    <w:div w:id="1071082479">
      <w:bodyDiv w:val="1"/>
      <w:marLeft w:val="0"/>
      <w:marRight w:val="0"/>
      <w:marTop w:val="0"/>
      <w:marBottom w:val="0"/>
      <w:divBdr>
        <w:top w:val="none" w:sz="0" w:space="0" w:color="auto"/>
        <w:left w:val="none" w:sz="0" w:space="0" w:color="auto"/>
        <w:bottom w:val="none" w:sz="0" w:space="0" w:color="auto"/>
        <w:right w:val="none" w:sz="0" w:space="0" w:color="auto"/>
      </w:divBdr>
    </w:div>
    <w:div w:id="1338196713">
      <w:bodyDiv w:val="1"/>
      <w:marLeft w:val="0"/>
      <w:marRight w:val="0"/>
      <w:marTop w:val="0"/>
      <w:marBottom w:val="0"/>
      <w:divBdr>
        <w:top w:val="none" w:sz="0" w:space="0" w:color="auto"/>
        <w:left w:val="none" w:sz="0" w:space="0" w:color="auto"/>
        <w:bottom w:val="none" w:sz="0" w:space="0" w:color="auto"/>
        <w:right w:val="none" w:sz="0" w:space="0" w:color="auto"/>
      </w:divBdr>
    </w:div>
    <w:div w:id="1642734497">
      <w:bodyDiv w:val="1"/>
      <w:marLeft w:val="0"/>
      <w:marRight w:val="0"/>
      <w:marTop w:val="0"/>
      <w:marBottom w:val="0"/>
      <w:divBdr>
        <w:top w:val="none" w:sz="0" w:space="0" w:color="auto"/>
        <w:left w:val="none" w:sz="0" w:space="0" w:color="auto"/>
        <w:bottom w:val="none" w:sz="0" w:space="0" w:color="auto"/>
        <w:right w:val="none" w:sz="0" w:space="0" w:color="auto"/>
      </w:divBdr>
    </w:div>
    <w:div w:id="1775247941">
      <w:bodyDiv w:val="1"/>
      <w:marLeft w:val="0"/>
      <w:marRight w:val="0"/>
      <w:marTop w:val="0"/>
      <w:marBottom w:val="0"/>
      <w:divBdr>
        <w:top w:val="none" w:sz="0" w:space="0" w:color="auto"/>
        <w:left w:val="none" w:sz="0" w:space="0" w:color="auto"/>
        <w:bottom w:val="none" w:sz="0" w:space="0" w:color="auto"/>
        <w:right w:val="none" w:sz="0" w:space="0" w:color="auto"/>
      </w:divBdr>
    </w:div>
    <w:div w:id="212749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al.gov.uk/publications/-/journal_content/56/10180/6173669?_56_INSTANCE_0000_templateId=PUBLICATION"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lan.finch@loca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universal-credit-local-support-services-framework-eoi-triall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Rajpreet.Khera\AppData\Local\Microsoft\Windows\Temporary%20Internet%20Files\Content.Outlook\M0RIRPLB\john.wright@local.gov.uk" TargetMode="External"/><Relationship Id="rId4" Type="http://schemas.openxmlformats.org/officeDocument/2006/relationships/settings" Target="settings.xml"/><Relationship Id="rId9" Type="http://schemas.openxmlformats.org/officeDocument/2006/relationships/hyperlink" Target="file:///C:\Users\Rajpreet.Khera\AppData\Local\Microsoft\Windows\Temporary%20Internet%20Files\Content.Outlook\M0RIRPLB\paul.raynes@local.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 Marshall</dc:creator>
  <cp:lastModifiedBy>Frances Marshall</cp:lastModifiedBy>
  <cp:revision>72</cp:revision>
  <dcterms:created xsi:type="dcterms:W3CDTF">2014-03-24T11:39:00Z</dcterms:created>
  <dcterms:modified xsi:type="dcterms:W3CDTF">2014-06-06T13:50:00Z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Type">
    <vt:lpwstr>Agenda item</vt:lpwstr>
  </op:property>
  <op:property fmtid="{D5CDD505-2E9C-101B-9397-08002B2CF9AE}" pid="3" name="DC.identifier">
    <vt:lpwstr>LGA</vt:lpwstr>
  </op:property>
  <op:property fmtid="{D5CDD505-2E9C-101B-9397-08002B2CF9AE}" pid="4" name="DC.Author">
    <vt:lpwstr>FM</vt:lpwstr>
  </op:property>
  <op:property fmtid="{D5CDD505-2E9C-101B-9397-08002B2CF9AE}" pid="5" name="DC.creator">
    <vt:lpwstr>GSS1\frances.marshall</vt:lpwstr>
  </op:property>
  <op:property fmtid="{D5CDD505-2E9C-101B-9397-08002B2CF9AE}" pid="6" name="eGMS.accessibility">
    <vt:lpwstr>WCAG:Double-A</vt:lpwstr>
  </op:property>
  <op:property fmtid="{D5CDD505-2E9C-101B-9397-08002B2CF9AE}" pid="7" name="DC.Language">
    <vt:lpwstr>eng</vt:lpwstr>
  </op:property>
  <op:property fmtid="{D5CDD505-2E9C-101B-9397-08002B2CF9AE}" pid="8" name="DC.Description">
    <vt:lpwstr/>
  </op:property>
  <op:property fmtid="{D5CDD505-2E9C-101B-9397-08002B2CF9AE}" pid="9" name="DC.date.issued">
    <vt:lpwstr>2014-05-19T00:00:00Z</vt:lpwstr>
  </op:property>
  <op:property fmtid="{D5CDD505-2E9C-101B-9397-08002B2CF9AE}" pid="10" name="e-GMS.subject.keyword">
    <vt:lpwstr>Finance Panel</vt:lpwstr>
  </op:property>
  <op:property fmtid="{D5CDD505-2E9C-101B-9397-08002B2CF9AE}" pid="11" name="Date">
    <vt:lpwstr>2014-05-19T00:00:00Z</vt:lpwstr>
  </op:property>
  <op:property fmtid="{D5CDD505-2E9C-101B-9397-08002B2CF9AE}" pid="12" name="Title">
    <vt:lpwstr>Finance Panel- Chair's report</vt:lpwstr>
  </op:property>
  <op:property fmtid="{D5CDD505-2E9C-101B-9397-08002B2CF9AE}" pid="13" name="Keywords">
    <vt:lpwstr>Council meetings;Government, politics and public administration; Local government; Decision making; Council meetings;</vt:lpwstr>
  </op:property>
  <op:property fmtid="{D5CDD505-2E9C-101B-9397-08002B2CF9AE}" pid="14" name="Author">
    <vt:lpwstr>Your council</vt:lpwstr>
  </op:property>
</op:Properties>
</file>